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D14BB" w:rsidRDefault="00B604ED">
      <w:pPr>
        <w:rPr>
          <w:rFonts w:ascii="Calibri" w:hAnsi="Calibri" w:cs="Calibri"/>
          <w:sz w:val="20"/>
          <w:szCs w:val="16"/>
        </w:rPr>
      </w:pPr>
      <w:r>
        <w:rPr>
          <w:rFonts w:ascii="Calibri" w:hAnsi="Calibri" w:cs="Calibri"/>
          <w:noProof/>
          <w:sz w:val="20"/>
          <w:szCs w:val="16"/>
          <w:lang w:eastAsia="en-NZ"/>
        </w:rPr>
        <mc:AlternateContent>
          <mc:Choice Requires="wps">
            <w:drawing>
              <wp:anchor distT="0" distB="0" distL="114300" distR="114300" simplePos="0" relativeHeight="251664384" behindDoc="0" locked="0" layoutInCell="1" allowOverlap="1">
                <wp:simplePos x="0" y="0"/>
                <wp:positionH relativeFrom="margin">
                  <wp:posOffset>0</wp:posOffset>
                </wp:positionH>
                <wp:positionV relativeFrom="paragraph">
                  <wp:posOffset>252095</wp:posOffset>
                </wp:positionV>
                <wp:extent cx="14173200" cy="9525"/>
                <wp:effectExtent l="0" t="19050" r="38100" b="47625"/>
                <wp:wrapNone/>
                <wp:docPr id="3" name="Straight Connector 3"/>
                <wp:cNvGraphicFramePr/>
                <a:graphic xmlns:a="http://schemas.openxmlformats.org/drawingml/2006/main">
                  <a:graphicData uri="http://schemas.microsoft.com/office/word/2010/wordprocessingShape">
                    <wps:wsp>
                      <wps:cNvCnPr/>
                      <wps:spPr>
                        <a:xfrm>
                          <a:off x="0" y="0"/>
                          <a:ext cx="14173200" cy="9525"/>
                        </a:xfrm>
                        <a:prstGeom prst="line">
                          <a:avLst/>
                        </a:prstGeom>
                        <a:ln w="57150"/>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E3A561"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9.85pt" to="1116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" strokecolor="#4472c4 [3208]" strokeweight="4.5pt">
                <v:stroke joinstyle="miter"/>
                <w10:wrap anchorx="margin"/>
              </v:line>
            </w:pict>
          </mc:Fallback>
        </mc:AlternateContent>
      </w:r>
    </w:p>
    <w:p w:rsidR="00C67E28" w:rsidRPr="007D14BB" w:rsidRDefault="00D92ECA">
      <w:pPr>
        <w:rPr>
          <w:rFonts w:ascii="Calibri" w:hAnsi="Calibri" w:cs="Calibri"/>
          <w:sz w:val="20"/>
          <w:szCs w:val="16"/>
        </w:rPr>
      </w:pPr>
      <w:r>
        <w:rPr>
          <w:rFonts w:ascii="Calibri" w:hAnsi="Calibri" w:cs="Calibri"/>
          <w:noProof/>
          <w:sz w:val="20"/>
          <w:szCs w:val="16"/>
          <w:lang w:eastAsia="en-NZ"/>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2183765</wp:posOffset>
                </wp:positionV>
                <wp:extent cx="238125" cy="276225"/>
                <wp:effectExtent l="0" t="0" r="9525" b="9525"/>
                <wp:wrapNone/>
                <wp:docPr id="6" name="Right Arrow 6"/>
                <wp:cNvGraphicFramePr/>
                <a:graphic xmlns:a="http://schemas.openxmlformats.org/drawingml/2006/main">
                  <a:graphicData uri="http://schemas.microsoft.com/office/word/2010/wordprocessingShape">
                    <wps:wsp>
                      <wps:cNvSpPr/>
                      <wps:spPr>
                        <a:xfrm>
                          <a:off x="0" y="0"/>
                          <a:ext cx="238125" cy="276225"/>
                        </a:xfrm>
                        <a:prstGeom prst="rightArrow">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68B1" w:rsidRDefault="007168B1" w:rsidP="007168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7" type="#_x0000_t13" style="position:absolute;margin-left:0;margin-top:171.95pt;width:18.75pt;height:21.75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" adj="10800" fillcolor="#4472c4 [3208]" stroked="f" strokeweight="1pt">
                <v:textbox>
                  <w:txbxContent>
                    <w:p w:rsidR="007168B1" w:rsidRDefault="007168B1" w:rsidP="007168B1">
                      <w:pPr>
                        <w:jc w:val="center"/>
                      </w:pPr>
                    </w:p>
                  </w:txbxContent>
                </v:textbox>
                <w10:wrap anchorx="margin"/>
              </v:shape>
            </w:pict>
          </mc:Fallback>
        </mc:AlternateContent>
      </w:r>
    </w:p>
    <w:tbl>
      <w:tblPr>
        <w:tblStyle w:val="TableGrid"/>
        <w:tblpPr w:leftFromText="180" w:rightFromText="180" w:vertAnchor="text" w:horzAnchor="margin" w:tblpY="107"/>
        <w:tblW w:w="5000" w:type="pct"/>
        <w:tblLook w:val="04A0" w:firstRow="1" w:lastRow="0" w:firstColumn="1" w:lastColumn="0" w:noHBand="0" w:noVBand="1"/>
      </w:tblPr>
      <w:tblGrid>
        <w:gridCol w:w="2515"/>
        <w:gridCol w:w="3419"/>
        <w:gridCol w:w="4887"/>
      </w:tblGrid>
      <w:tr w:rsidR="00D92ECA" w:rsidRPr="007D14BB" w:rsidTr="00D92ECA">
        <w:trPr>
          <w:trHeight w:val="576"/>
        </w:trPr>
        <w:tc>
          <w:tcPr>
            <w:tcW w:w="5000" w:type="pct"/>
            <w:gridSpan w:val="3"/>
            <w:vAlign w:val="center"/>
          </w:tcPr>
          <w:p w:rsidR="00D92ECA" w:rsidRPr="007D14BB" w:rsidRDefault="00D92ECA" w:rsidP="00D92ECA">
            <w:pPr>
              <w:jc w:val="center"/>
              <w:rPr>
                <w:rFonts w:ascii="Calibri" w:hAnsi="Calibri" w:cs="Calibri"/>
                <w:b/>
                <w:sz w:val="20"/>
                <w:szCs w:val="16"/>
              </w:rPr>
            </w:pPr>
            <w:r w:rsidRPr="007168B1">
              <w:rPr>
                <w:rFonts w:ascii="Calibri" w:hAnsi="Calibri" w:cs="Calibri"/>
                <w:b/>
                <w:color w:val="4472C4" w:themeColor="accent5"/>
                <w:sz w:val="32"/>
                <w:szCs w:val="16"/>
              </w:rPr>
              <w:t>E</w:t>
            </w:r>
            <w:r w:rsidRPr="007D14BB">
              <w:rPr>
                <w:rFonts w:ascii="Calibri" w:hAnsi="Calibri" w:cs="Calibri"/>
                <w:b/>
                <w:sz w:val="24"/>
                <w:szCs w:val="16"/>
              </w:rPr>
              <w:t>NTHUSE</w:t>
            </w:r>
          </w:p>
        </w:tc>
      </w:tr>
      <w:tr w:rsidR="00D92ECA" w:rsidRPr="007D14BB" w:rsidTr="00B604ED">
        <w:trPr>
          <w:trHeight w:val="576"/>
        </w:trPr>
        <w:tc>
          <w:tcPr>
            <w:tcW w:w="1162" w:type="pct"/>
            <w:vAlign w:val="center"/>
          </w:tcPr>
          <w:p w:rsidR="00D92ECA" w:rsidRPr="007D14BB" w:rsidRDefault="00D92ECA" w:rsidP="00D92ECA">
            <w:pPr>
              <w:rPr>
                <w:rFonts w:ascii="Calibri" w:hAnsi="Calibri" w:cs="Calibri"/>
                <w:b/>
                <w:sz w:val="20"/>
                <w:szCs w:val="16"/>
              </w:rPr>
            </w:pPr>
            <w:r w:rsidRPr="007D14BB">
              <w:rPr>
                <w:rFonts w:ascii="Calibri" w:hAnsi="Calibri" w:cs="Calibri"/>
                <w:b/>
                <w:sz w:val="20"/>
                <w:szCs w:val="16"/>
              </w:rPr>
              <w:t>Description</w:t>
            </w:r>
          </w:p>
        </w:tc>
        <w:tc>
          <w:tcPr>
            <w:tcW w:w="1580" w:type="pct"/>
            <w:vAlign w:val="center"/>
          </w:tcPr>
          <w:p w:rsidR="00D92ECA" w:rsidRPr="007D14BB" w:rsidRDefault="00F244C9" w:rsidP="008F4994">
            <w:pPr>
              <w:rPr>
                <w:rFonts w:ascii="Calibri" w:hAnsi="Calibri" w:cs="Calibri"/>
                <w:b/>
                <w:sz w:val="20"/>
                <w:szCs w:val="16"/>
              </w:rPr>
            </w:pPr>
            <w:r>
              <w:rPr>
                <w:rFonts w:ascii="Calibri" w:hAnsi="Calibri" w:cs="Calibri"/>
                <w:b/>
                <w:sz w:val="20"/>
                <w:szCs w:val="16"/>
              </w:rPr>
              <w:t>You know the course</w:t>
            </w:r>
            <w:r w:rsidRPr="007D14BB">
              <w:rPr>
                <w:rFonts w:ascii="Calibri" w:hAnsi="Calibri" w:cs="Calibri"/>
                <w:b/>
                <w:sz w:val="20"/>
                <w:szCs w:val="16"/>
              </w:rPr>
              <w:t xml:space="preserve"> is enthusing students when:</w:t>
            </w:r>
          </w:p>
        </w:tc>
        <w:tc>
          <w:tcPr>
            <w:tcW w:w="2258" w:type="pct"/>
            <w:vAlign w:val="center"/>
          </w:tcPr>
          <w:p w:rsidR="00D92ECA" w:rsidRPr="007D14BB" w:rsidRDefault="008F4994" w:rsidP="00A46D17">
            <w:pPr>
              <w:rPr>
                <w:rFonts w:ascii="Calibri" w:hAnsi="Calibri" w:cs="Calibri"/>
                <w:b/>
                <w:sz w:val="20"/>
                <w:szCs w:val="16"/>
              </w:rPr>
            </w:pPr>
            <w:r>
              <w:rPr>
                <w:rFonts w:ascii="Calibri" w:hAnsi="Calibri" w:cs="Calibri"/>
                <w:b/>
                <w:sz w:val="20"/>
                <w:szCs w:val="16"/>
              </w:rPr>
              <w:t xml:space="preserve">How </w:t>
            </w:r>
            <w:r w:rsidR="00A46D17">
              <w:rPr>
                <w:rFonts w:ascii="Calibri" w:hAnsi="Calibri" w:cs="Calibri"/>
                <w:b/>
                <w:sz w:val="20"/>
                <w:szCs w:val="16"/>
              </w:rPr>
              <w:t>could</w:t>
            </w:r>
            <w:r>
              <w:rPr>
                <w:rFonts w:ascii="Calibri" w:hAnsi="Calibri" w:cs="Calibri"/>
                <w:b/>
                <w:sz w:val="20"/>
                <w:szCs w:val="16"/>
              </w:rPr>
              <w:t xml:space="preserve"> you</w:t>
            </w:r>
            <w:r w:rsidR="00D92ECA" w:rsidRPr="007D14BB">
              <w:rPr>
                <w:rFonts w:ascii="Calibri" w:hAnsi="Calibri" w:cs="Calibri"/>
                <w:b/>
                <w:sz w:val="20"/>
                <w:szCs w:val="16"/>
              </w:rPr>
              <w:t xml:space="preserve"> foster enthusiasm</w:t>
            </w:r>
            <w:r>
              <w:rPr>
                <w:rFonts w:ascii="Calibri" w:hAnsi="Calibri" w:cs="Calibri"/>
                <w:b/>
                <w:sz w:val="20"/>
                <w:szCs w:val="16"/>
              </w:rPr>
              <w:t xml:space="preserve"> in the capabilities you want to develop</w:t>
            </w:r>
            <w:r w:rsidR="00D92ECA" w:rsidRPr="007D14BB">
              <w:rPr>
                <w:rFonts w:ascii="Calibri" w:hAnsi="Calibri" w:cs="Calibri"/>
                <w:b/>
                <w:sz w:val="20"/>
                <w:szCs w:val="16"/>
              </w:rPr>
              <w:t>?</w:t>
            </w:r>
          </w:p>
        </w:tc>
      </w:tr>
      <w:tr w:rsidR="00A46D17" w:rsidRPr="007D14BB" w:rsidTr="00B604ED">
        <w:trPr>
          <w:trHeight w:val="4755"/>
        </w:trPr>
        <w:tc>
          <w:tcPr>
            <w:tcW w:w="1162" w:type="pct"/>
            <w:vAlign w:val="center"/>
          </w:tcPr>
          <w:p w:rsidR="00A46D17" w:rsidRPr="007D14BB" w:rsidRDefault="00A46D17" w:rsidP="00D92ECA">
            <w:pPr>
              <w:rPr>
                <w:rFonts w:ascii="Calibri" w:hAnsi="Calibri" w:cs="Calibri"/>
                <w:sz w:val="20"/>
                <w:szCs w:val="16"/>
              </w:rPr>
            </w:pPr>
            <w:r w:rsidRPr="007D14BB">
              <w:rPr>
                <w:rFonts w:ascii="Calibri" w:hAnsi="Calibri" w:cs="Calibri"/>
                <w:sz w:val="20"/>
                <w:szCs w:val="16"/>
              </w:rPr>
              <w:t>This dimension is about motivating and energising students.</w:t>
            </w:r>
          </w:p>
          <w:p w:rsidR="00A46D17" w:rsidRPr="007D14BB" w:rsidRDefault="00A46D17" w:rsidP="00D92ECA">
            <w:pPr>
              <w:rPr>
                <w:rFonts w:ascii="Calibri" w:hAnsi="Calibri" w:cs="Calibri"/>
                <w:sz w:val="20"/>
                <w:szCs w:val="16"/>
              </w:rPr>
            </w:pPr>
          </w:p>
          <w:p w:rsidR="00A46D17" w:rsidRPr="007D14BB" w:rsidRDefault="00A46D17" w:rsidP="00D92ECA">
            <w:pPr>
              <w:rPr>
                <w:rFonts w:ascii="Calibri" w:hAnsi="Calibri" w:cs="Calibri"/>
                <w:sz w:val="20"/>
                <w:szCs w:val="16"/>
              </w:rPr>
            </w:pPr>
            <w:r w:rsidRPr="007D14BB">
              <w:rPr>
                <w:rFonts w:ascii="Calibri" w:hAnsi="Calibri" w:cs="Calibri"/>
                <w:sz w:val="20"/>
                <w:szCs w:val="16"/>
              </w:rPr>
              <w:t>People are energised to invest effort in activities they see as being positive, relevant and possible. If we want students to engage in transformational learning we need them to view the learning on our courses as being achievable and relevant to their futures.</w:t>
            </w:r>
          </w:p>
        </w:tc>
        <w:tc>
          <w:tcPr>
            <w:tcW w:w="1580" w:type="pct"/>
            <w:vAlign w:val="center"/>
          </w:tcPr>
          <w:p w:rsidR="00A46D17" w:rsidRPr="007D14BB" w:rsidRDefault="00A46D17" w:rsidP="00D92ECA">
            <w:pPr>
              <w:rPr>
                <w:rFonts w:ascii="Calibri" w:hAnsi="Calibri" w:cs="Calibri"/>
                <w:sz w:val="20"/>
                <w:szCs w:val="16"/>
              </w:rPr>
            </w:pPr>
            <w:bookmarkStart w:id="1" w:name="OLE_LINK1"/>
            <w:r w:rsidRPr="007D14BB">
              <w:rPr>
                <w:rFonts w:ascii="Calibri" w:hAnsi="Calibri" w:cs="Calibri"/>
                <w:sz w:val="20"/>
                <w:szCs w:val="16"/>
              </w:rPr>
              <w:t>Students say:</w:t>
            </w:r>
          </w:p>
          <w:p w:rsidR="00A46D17" w:rsidRPr="007D14BB" w:rsidRDefault="00A46D17" w:rsidP="00D92ECA">
            <w:pPr>
              <w:pStyle w:val="ListParagraph"/>
              <w:numPr>
                <w:ilvl w:val="0"/>
                <w:numId w:val="2"/>
              </w:numPr>
              <w:rPr>
                <w:rFonts w:ascii="Calibri" w:hAnsi="Calibri" w:cs="Calibri"/>
                <w:sz w:val="20"/>
                <w:szCs w:val="16"/>
              </w:rPr>
            </w:pPr>
            <w:r>
              <w:rPr>
                <w:rFonts w:ascii="Calibri" w:hAnsi="Calibri" w:cs="Calibri"/>
                <w:sz w:val="20"/>
                <w:szCs w:val="16"/>
              </w:rPr>
              <w:t>Their learning</w:t>
            </w:r>
            <w:r w:rsidRPr="007D14BB">
              <w:rPr>
                <w:rFonts w:ascii="Calibri" w:hAnsi="Calibri" w:cs="Calibri"/>
                <w:sz w:val="20"/>
                <w:szCs w:val="16"/>
              </w:rPr>
              <w:t xml:space="preserve"> is relevant to their current and ideal future selves.</w:t>
            </w:r>
          </w:p>
          <w:p w:rsidR="00A46D17" w:rsidRPr="007D14BB" w:rsidRDefault="00A46D17" w:rsidP="00D92ECA">
            <w:pPr>
              <w:pStyle w:val="ListParagraph"/>
              <w:numPr>
                <w:ilvl w:val="0"/>
                <w:numId w:val="2"/>
              </w:numPr>
              <w:rPr>
                <w:rFonts w:ascii="Calibri" w:hAnsi="Calibri" w:cs="Calibri"/>
                <w:color w:val="000000" w:themeColor="text1"/>
                <w:sz w:val="20"/>
                <w:szCs w:val="16"/>
              </w:rPr>
            </w:pPr>
            <w:r w:rsidRPr="007D14BB">
              <w:rPr>
                <w:rFonts w:ascii="Calibri" w:hAnsi="Calibri" w:cs="Calibri"/>
                <w:color w:val="000000" w:themeColor="text1"/>
                <w:sz w:val="20"/>
                <w:szCs w:val="16"/>
              </w:rPr>
              <w:t xml:space="preserve">They expect </w:t>
            </w:r>
            <w:r>
              <w:rPr>
                <w:rFonts w:ascii="Calibri" w:hAnsi="Calibri" w:cs="Calibri"/>
                <w:color w:val="000000" w:themeColor="text1"/>
                <w:sz w:val="20"/>
                <w:szCs w:val="16"/>
              </w:rPr>
              <w:t>they can succeed in your course</w:t>
            </w:r>
            <w:r w:rsidRPr="007D14BB">
              <w:rPr>
                <w:rFonts w:ascii="Calibri" w:hAnsi="Calibri" w:cs="Calibri"/>
                <w:color w:val="000000" w:themeColor="text1"/>
                <w:sz w:val="20"/>
                <w:szCs w:val="16"/>
              </w:rPr>
              <w:t>.</w:t>
            </w:r>
          </w:p>
          <w:p w:rsidR="00A46D17" w:rsidRPr="007D14BB" w:rsidRDefault="00A46D17" w:rsidP="00D92ECA">
            <w:pPr>
              <w:pStyle w:val="ListParagraph"/>
              <w:numPr>
                <w:ilvl w:val="0"/>
                <w:numId w:val="2"/>
              </w:numPr>
              <w:rPr>
                <w:rFonts w:ascii="Calibri" w:hAnsi="Calibri" w:cs="Calibri"/>
                <w:color w:val="000000" w:themeColor="text1"/>
                <w:sz w:val="20"/>
                <w:szCs w:val="16"/>
              </w:rPr>
            </w:pPr>
            <w:r w:rsidRPr="007D14BB">
              <w:rPr>
                <w:rFonts w:ascii="Calibri" w:hAnsi="Calibri" w:cs="Calibri"/>
                <w:color w:val="000000" w:themeColor="text1"/>
                <w:sz w:val="20"/>
                <w:szCs w:val="16"/>
              </w:rPr>
              <w:t>They are excite</w:t>
            </w:r>
            <w:r>
              <w:rPr>
                <w:rFonts w:ascii="Calibri" w:hAnsi="Calibri" w:cs="Calibri"/>
                <w:color w:val="000000" w:themeColor="text1"/>
                <w:sz w:val="20"/>
                <w:szCs w:val="16"/>
              </w:rPr>
              <w:t>d about learning in your course</w:t>
            </w:r>
            <w:r w:rsidRPr="007D14BB">
              <w:rPr>
                <w:rFonts w:ascii="Calibri" w:hAnsi="Calibri" w:cs="Calibri"/>
                <w:color w:val="000000" w:themeColor="text1"/>
                <w:sz w:val="20"/>
                <w:szCs w:val="16"/>
              </w:rPr>
              <w:t>.</w:t>
            </w:r>
          </w:p>
          <w:p w:rsidR="00A46D17" w:rsidRPr="007D14BB" w:rsidRDefault="00A46D17" w:rsidP="00D92ECA">
            <w:pPr>
              <w:rPr>
                <w:rFonts w:ascii="Calibri" w:hAnsi="Calibri" w:cs="Calibri"/>
                <w:sz w:val="20"/>
                <w:szCs w:val="16"/>
              </w:rPr>
            </w:pPr>
          </w:p>
          <w:bookmarkEnd w:id="1"/>
          <w:p w:rsidR="00A46D17" w:rsidRPr="007D14BB" w:rsidRDefault="00A46D17" w:rsidP="00D92ECA">
            <w:pPr>
              <w:rPr>
                <w:rFonts w:ascii="Calibri" w:hAnsi="Calibri" w:cs="Calibri"/>
                <w:sz w:val="20"/>
                <w:szCs w:val="16"/>
              </w:rPr>
            </w:pPr>
          </w:p>
          <w:p w:rsidR="00A46D17" w:rsidRDefault="00A46D17" w:rsidP="006D3BA3">
            <w:pPr>
              <w:rPr>
                <w:rFonts w:ascii="Calibri" w:hAnsi="Calibri" w:cs="Calibri"/>
                <w:sz w:val="20"/>
                <w:szCs w:val="16"/>
              </w:rPr>
            </w:pPr>
          </w:p>
          <w:p w:rsidR="00A46D17" w:rsidRPr="007D14BB" w:rsidRDefault="00A46D17" w:rsidP="006D3BA3">
            <w:pPr>
              <w:jc w:val="center"/>
              <w:rPr>
                <w:rFonts w:ascii="Calibri" w:hAnsi="Calibri" w:cs="Calibri"/>
                <w:sz w:val="20"/>
                <w:szCs w:val="16"/>
              </w:rPr>
            </w:pPr>
          </w:p>
        </w:tc>
        <w:tc>
          <w:tcPr>
            <w:tcW w:w="2258" w:type="pct"/>
            <w:vAlign w:val="center"/>
          </w:tcPr>
          <w:p w:rsidR="00A46D17" w:rsidRPr="007D14BB" w:rsidRDefault="00A46D17" w:rsidP="00D92ECA">
            <w:pPr>
              <w:jc w:val="center"/>
              <w:rPr>
                <w:rFonts w:ascii="Calibri" w:hAnsi="Calibri" w:cs="Calibri"/>
                <w:color w:val="4472C4" w:themeColor="accent5"/>
                <w:sz w:val="20"/>
                <w:szCs w:val="16"/>
              </w:rPr>
            </w:pPr>
          </w:p>
        </w:tc>
      </w:tr>
    </w:tbl>
    <w:p w:rsidR="002850AD" w:rsidRPr="007D14BB" w:rsidRDefault="002850AD">
      <w:pPr>
        <w:rPr>
          <w:rFonts w:ascii="Calibri" w:hAnsi="Calibri" w:cs="Calibri"/>
          <w:sz w:val="20"/>
          <w:szCs w:val="16"/>
        </w:rPr>
      </w:pPr>
    </w:p>
    <w:tbl>
      <w:tblPr>
        <w:tblStyle w:val="TableGrid"/>
        <w:tblpPr w:leftFromText="180" w:rightFromText="180" w:vertAnchor="text" w:horzAnchor="margin" w:tblpY="407"/>
        <w:tblOverlap w:val="never"/>
        <w:tblW w:w="5000" w:type="pct"/>
        <w:tblLook w:val="04A0" w:firstRow="1" w:lastRow="0" w:firstColumn="1" w:lastColumn="0" w:noHBand="0" w:noVBand="1"/>
      </w:tblPr>
      <w:tblGrid>
        <w:gridCol w:w="2552"/>
        <w:gridCol w:w="3348"/>
        <w:gridCol w:w="4921"/>
      </w:tblGrid>
      <w:tr w:rsidR="002850AD" w:rsidRPr="007D14BB" w:rsidTr="002850AD">
        <w:trPr>
          <w:trHeight w:val="576"/>
        </w:trPr>
        <w:tc>
          <w:tcPr>
            <w:tcW w:w="5000" w:type="pct"/>
            <w:gridSpan w:val="3"/>
            <w:vAlign w:val="center"/>
          </w:tcPr>
          <w:p w:rsidR="002850AD" w:rsidRPr="007D14BB" w:rsidRDefault="002850AD" w:rsidP="002850AD">
            <w:pPr>
              <w:jc w:val="center"/>
              <w:rPr>
                <w:rFonts w:ascii="Calibri" w:hAnsi="Calibri" w:cs="Calibri"/>
                <w:b/>
                <w:sz w:val="20"/>
                <w:szCs w:val="16"/>
              </w:rPr>
            </w:pPr>
            <w:r w:rsidRPr="007168B1">
              <w:rPr>
                <w:rFonts w:ascii="Calibri" w:hAnsi="Calibri" w:cs="Calibri"/>
                <w:b/>
                <w:color w:val="4472C4" w:themeColor="accent5"/>
                <w:sz w:val="32"/>
                <w:szCs w:val="16"/>
              </w:rPr>
              <w:t>E</w:t>
            </w:r>
            <w:r w:rsidRPr="007D14BB">
              <w:rPr>
                <w:rFonts w:ascii="Calibri" w:hAnsi="Calibri" w:cs="Calibri"/>
                <w:b/>
                <w:sz w:val="24"/>
                <w:szCs w:val="16"/>
              </w:rPr>
              <w:t>XHIBIT</w:t>
            </w:r>
          </w:p>
        </w:tc>
      </w:tr>
      <w:tr w:rsidR="002850AD" w:rsidRPr="007D14BB" w:rsidTr="00B604ED">
        <w:trPr>
          <w:trHeight w:val="576"/>
        </w:trPr>
        <w:tc>
          <w:tcPr>
            <w:tcW w:w="1179" w:type="pct"/>
            <w:vAlign w:val="center"/>
          </w:tcPr>
          <w:p w:rsidR="002850AD" w:rsidRPr="007D14BB" w:rsidRDefault="002850AD" w:rsidP="002850AD">
            <w:pPr>
              <w:rPr>
                <w:rFonts w:ascii="Calibri" w:hAnsi="Calibri" w:cs="Calibri"/>
                <w:b/>
                <w:sz w:val="20"/>
                <w:szCs w:val="16"/>
              </w:rPr>
            </w:pPr>
            <w:r w:rsidRPr="007D14BB">
              <w:rPr>
                <w:rFonts w:ascii="Calibri" w:hAnsi="Calibri" w:cs="Calibri"/>
                <w:b/>
                <w:sz w:val="20"/>
                <w:szCs w:val="16"/>
              </w:rPr>
              <w:t>Description</w:t>
            </w:r>
          </w:p>
        </w:tc>
        <w:tc>
          <w:tcPr>
            <w:tcW w:w="1547" w:type="pct"/>
            <w:vAlign w:val="center"/>
          </w:tcPr>
          <w:p w:rsidR="002850AD" w:rsidRPr="007D14BB" w:rsidRDefault="00F244C9" w:rsidP="00F934BE">
            <w:pPr>
              <w:rPr>
                <w:rFonts w:ascii="Calibri" w:hAnsi="Calibri" w:cs="Calibri"/>
                <w:b/>
                <w:sz w:val="20"/>
                <w:szCs w:val="16"/>
              </w:rPr>
            </w:pPr>
            <w:r>
              <w:rPr>
                <w:rFonts w:ascii="Calibri" w:hAnsi="Calibri" w:cs="Calibri"/>
                <w:b/>
                <w:sz w:val="20"/>
                <w:szCs w:val="16"/>
              </w:rPr>
              <w:t>You know the course is giving ample</w:t>
            </w:r>
            <w:r w:rsidRPr="007D14BB">
              <w:rPr>
                <w:rFonts w:ascii="Calibri" w:hAnsi="Calibri" w:cs="Calibri"/>
                <w:b/>
                <w:sz w:val="20"/>
                <w:szCs w:val="16"/>
              </w:rPr>
              <w:t xml:space="preserve"> opportunities for students to exhibit their capabilities when:</w:t>
            </w:r>
          </w:p>
        </w:tc>
        <w:tc>
          <w:tcPr>
            <w:tcW w:w="2274" w:type="pct"/>
            <w:vAlign w:val="center"/>
          </w:tcPr>
          <w:p w:rsidR="002850AD" w:rsidRPr="007D14BB" w:rsidRDefault="002850AD" w:rsidP="00A46D17">
            <w:pPr>
              <w:rPr>
                <w:rFonts w:ascii="Calibri" w:hAnsi="Calibri" w:cs="Calibri"/>
                <w:b/>
                <w:sz w:val="20"/>
                <w:szCs w:val="16"/>
              </w:rPr>
            </w:pPr>
            <w:r>
              <w:rPr>
                <w:rFonts w:ascii="Calibri" w:hAnsi="Calibri" w:cs="Calibri"/>
                <w:b/>
                <w:sz w:val="20"/>
                <w:szCs w:val="16"/>
              </w:rPr>
              <w:t xml:space="preserve">How </w:t>
            </w:r>
            <w:r w:rsidR="00A46D17">
              <w:rPr>
                <w:rFonts w:ascii="Calibri" w:hAnsi="Calibri" w:cs="Calibri"/>
                <w:b/>
                <w:sz w:val="20"/>
                <w:szCs w:val="16"/>
              </w:rPr>
              <w:t>could</w:t>
            </w:r>
            <w:r>
              <w:rPr>
                <w:rFonts w:ascii="Calibri" w:hAnsi="Calibri" w:cs="Calibri"/>
                <w:b/>
                <w:sz w:val="20"/>
                <w:szCs w:val="16"/>
              </w:rPr>
              <w:t xml:space="preserve"> you</w:t>
            </w:r>
            <w:r w:rsidRPr="007D14BB">
              <w:rPr>
                <w:rFonts w:ascii="Calibri" w:hAnsi="Calibri" w:cs="Calibri"/>
                <w:b/>
                <w:sz w:val="20"/>
                <w:szCs w:val="16"/>
              </w:rPr>
              <w:t xml:space="preserve"> </w:t>
            </w:r>
            <w:r>
              <w:rPr>
                <w:rFonts w:ascii="Calibri" w:hAnsi="Calibri" w:cs="Calibri"/>
                <w:b/>
                <w:sz w:val="20"/>
                <w:szCs w:val="16"/>
              </w:rPr>
              <w:t>help students demonstrate the employability capabilities you want them to develop</w:t>
            </w:r>
            <w:r w:rsidRPr="007D14BB">
              <w:rPr>
                <w:rFonts w:ascii="Calibri" w:hAnsi="Calibri" w:cs="Calibri"/>
                <w:b/>
                <w:sz w:val="20"/>
                <w:szCs w:val="16"/>
              </w:rPr>
              <w:t>?</w:t>
            </w:r>
          </w:p>
        </w:tc>
      </w:tr>
      <w:tr w:rsidR="00A46D17" w:rsidRPr="007D14BB" w:rsidTr="00B604ED">
        <w:trPr>
          <w:trHeight w:val="4678"/>
        </w:trPr>
        <w:tc>
          <w:tcPr>
            <w:tcW w:w="1179" w:type="pct"/>
            <w:vAlign w:val="center"/>
          </w:tcPr>
          <w:p w:rsidR="00A46D17" w:rsidRPr="007D14BB" w:rsidRDefault="00A46D17" w:rsidP="002850AD">
            <w:pPr>
              <w:rPr>
                <w:rFonts w:ascii="Calibri" w:hAnsi="Calibri" w:cs="Calibri"/>
                <w:sz w:val="20"/>
                <w:szCs w:val="16"/>
              </w:rPr>
            </w:pPr>
            <w:r w:rsidRPr="007D14BB">
              <w:rPr>
                <w:rFonts w:ascii="Calibri" w:hAnsi="Calibri" w:cs="Calibri"/>
                <w:sz w:val="20"/>
                <w:szCs w:val="16"/>
              </w:rPr>
              <w:t>This dimension is about designing assessments that foster and demonstrate employability capabilities. It involves much more than setting a test on a topic.</w:t>
            </w:r>
          </w:p>
          <w:p w:rsidR="00A46D17" w:rsidRPr="007D14BB" w:rsidRDefault="00A46D17" w:rsidP="002850AD">
            <w:pPr>
              <w:rPr>
                <w:rFonts w:ascii="Calibri" w:hAnsi="Calibri" w:cs="Calibri"/>
                <w:sz w:val="20"/>
                <w:szCs w:val="16"/>
              </w:rPr>
            </w:pPr>
          </w:p>
          <w:p w:rsidR="00A46D17" w:rsidRPr="007D14BB" w:rsidRDefault="00A46D17" w:rsidP="002850AD">
            <w:pPr>
              <w:rPr>
                <w:rFonts w:ascii="Calibri" w:hAnsi="Calibri" w:cs="Calibri"/>
                <w:sz w:val="20"/>
                <w:szCs w:val="16"/>
              </w:rPr>
            </w:pPr>
            <w:r w:rsidRPr="007D14BB">
              <w:rPr>
                <w:rFonts w:ascii="Calibri" w:hAnsi="Calibri" w:cs="Calibri"/>
                <w:sz w:val="20"/>
                <w:szCs w:val="16"/>
              </w:rPr>
              <w:t>People will gain most by developing employability relevant artefacts and applying realistic processes. By the end of their degrees students need to be demonstrating that they can work at a standard that the professions expect from graduates.</w:t>
            </w:r>
          </w:p>
        </w:tc>
        <w:tc>
          <w:tcPr>
            <w:tcW w:w="1547" w:type="pct"/>
            <w:vAlign w:val="center"/>
          </w:tcPr>
          <w:p w:rsidR="00A46D17" w:rsidRPr="007D14BB" w:rsidRDefault="00A46D17" w:rsidP="002850AD">
            <w:pPr>
              <w:rPr>
                <w:rFonts w:ascii="Calibri" w:hAnsi="Calibri" w:cs="Calibri"/>
                <w:sz w:val="20"/>
                <w:szCs w:val="16"/>
              </w:rPr>
            </w:pPr>
            <w:r w:rsidRPr="007D14BB">
              <w:rPr>
                <w:rFonts w:ascii="Calibri" w:hAnsi="Calibri" w:cs="Calibri"/>
                <w:sz w:val="20"/>
                <w:szCs w:val="16"/>
              </w:rPr>
              <w:t>Employers or alumni say:</w:t>
            </w:r>
          </w:p>
          <w:p w:rsidR="00A46D17" w:rsidRPr="007D14BB" w:rsidRDefault="00A46D17" w:rsidP="002850AD">
            <w:pPr>
              <w:pStyle w:val="ListParagraph"/>
              <w:numPr>
                <w:ilvl w:val="0"/>
                <w:numId w:val="7"/>
              </w:numPr>
              <w:rPr>
                <w:rFonts w:ascii="Calibri" w:hAnsi="Calibri" w:cs="Calibri"/>
                <w:sz w:val="20"/>
                <w:szCs w:val="16"/>
              </w:rPr>
            </w:pPr>
            <w:r w:rsidRPr="007D14BB">
              <w:rPr>
                <w:rFonts w:ascii="Calibri" w:hAnsi="Calibri" w:cs="Calibri"/>
                <w:sz w:val="20"/>
                <w:szCs w:val="16"/>
              </w:rPr>
              <w:t>The assessment tasks are realistic, of an appropriate standard and students who do well will have the most advanced employability capabilities</w:t>
            </w:r>
          </w:p>
          <w:p w:rsidR="00A46D17" w:rsidRPr="007D14BB" w:rsidRDefault="00A46D17" w:rsidP="002850AD">
            <w:pPr>
              <w:rPr>
                <w:rFonts w:ascii="Calibri" w:hAnsi="Calibri" w:cs="Calibri"/>
                <w:sz w:val="20"/>
                <w:szCs w:val="16"/>
              </w:rPr>
            </w:pPr>
          </w:p>
          <w:p w:rsidR="00A46D17" w:rsidRPr="007D14BB" w:rsidRDefault="00A46D17" w:rsidP="002850AD">
            <w:pPr>
              <w:rPr>
                <w:rFonts w:ascii="Calibri" w:hAnsi="Calibri" w:cs="Calibri"/>
                <w:sz w:val="20"/>
                <w:szCs w:val="16"/>
              </w:rPr>
            </w:pPr>
          </w:p>
          <w:p w:rsidR="00A46D17" w:rsidRDefault="00A46D17" w:rsidP="002850AD">
            <w:pPr>
              <w:rPr>
                <w:rFonts w:ascii="Calibri" w:hAnsi="Calibri" w:cs="Calibri"/>
                <w:color w:val="FF0000"/>
                <w:sz w:val="20"/>
                <w:szCs w:val="16"/>
              </w:rPr>
            </w:pPr>
          </w:p>
          <w:p w:rsidR="00A46D17" w:rsidRPr="007D14BB" w:rsidRDefault="00A46D17" w:rsidP="002850AD">
            <w:pPr>
              <w:rPr>
                <w:rFonts w:ascii="Calibri" w:hAnsi="Calibri" w:cs="Calibri"/>
                <w:sz w:val="20"/>
                <w:szCs w:val="16"/>
              </w:rPr>
            </w:pPr>
          </w:p>
        </w:tc>
        <w:tc>
          <w:tcPr>
            <w:tcW w:w="2274" w:type="pct"/>
            <w:vAlign w:val="center"/>
          </w:tcPr>
          <w:p w:rsidR="00A46D17" w:rsidRPr="007D14BB" w:rsidRDefault="00A46D17" w:rsidP="002850AD">
            <w:pPr>
              <w:jc w:val="center"/>
              <w:rPr>
                <w:rFonts w:ascii="Calibri" w:hAnsi="Calibri" w:cs="Calibri"/>
                <w:color w:val="4472C4" w:themeColor="accent5"/>
                <w:sz w:val="20"/>
                <w:szCs w:val="16"/>
              </w:rPr>
            </w:pPr>
          </w:p>
        </w:tc>
      </w:tr>
    </w:tbl>
    <w:p w:rsidR="00C67E28" w:rsidRDefault="00C67E28">
      <w:pPr>
        <w:rPr>
          <w:rFonts w:ascii="Calibri" w:hAnsi="Calibri" w:cs="Calibri"/>
          <w:sz w:val="20"/>
          <w:szCs w:val="16"/>
        </w:rPr>
      </w:pPr>
    </w:p>
    <w:p w:rsidR="002850AD" w:rsidRDefault="002850AD">
      <w:pPr>
        <w:rPr>
          <w:rFonts w:ascii="Calibri" w:hAnsi="Calibri" w:cs="Calibri"/>
          <w:sz w:val="20"/>
          <w:szCs w:val="16"/>
        </w:rPr>
      </w:pPr>
    </w:p>
    <w:p w:rsidR="002850AD" w:rsidRDefault="002850AD">
      <w:pPr>
        <w:rPr>
          <w:rFonts w:ascii="Calibri" w:hAnsi="Calibri" w:cs="Calibri"/>
          <w:sz w:val="20"/>
          <w:szCs w:val="16"/>
        </w:rPr>
      </w:pPr>
    </w:p>
    <w:p w:rsidR="002850AD" w:rsidRDefault="002850AD">
      <w:pPr>
        <w:rPr>
          <w:rFonts w:ascii="Calibri" w:hAnsi="Calibri" w:cs="Calibri"/>
          <w:sz w:val="20"/>
          <w:szCs w:val="16"/>
        </w:rPr>
      </w:pPr>
    </w:p>
    <w:p w:rsidR="002850AD" w:rsidRDefault="002850AD">
      <w:pPr>
        <w:rPr>
          <w:rFonts w:ascii="Calibri" w:hAnsi="Calibri" w:cs="Calibri"/>
          <w:sz w:val="20"/>
          <w:szCs w:val="16"/>
        </w:rPr>
      </w:pPr>
    </w:p>
    <w:p w:rsidR="00C67E28" w:rsidRDefault="00C67E28">
      <w:pPr>
        <w:rPr>
          <w:rFonts w:ascii="Calibri" w:hAnsi="Calibri" w:cs="Calibri"/>
          <w:sz w:val="20"/>
          <w:szCs w:val="16"/>
        </w:rPr>
      </w:pPr>
    </w:p>
    <w:tbl>
      <w:tblPr>
        <w:tblStyle w:val="TableGrid"/>
        <w:tblpPr w:leftFromText="180" w:rightFromText="180" w:vertAnchor="text" w:horzAnchor="margin" w:tblpXSpec="right" w:tblpY="107"/>
        <w:tblOverlap w:val="never"/>
        <w:tblW w:w="5000" w:type="pct"/>
        <w:tblLook w:val="04A0" w:firstRow="1" w:lastRow="0" w:firstColumn="1" w:lastColumn="0" w:noHBand="0" w:noVBand="1"/>
      </w:tblPr>
      <w:tblGrid>
        <w:gridCol w:w="2675"/>
        <w:gridCol w:w="3350"/>
        <w:gridCol w:w="4796"/>
      </w:tblGrid>
      <w:tr w:rsidR="00D92ECA" w:rsidRPr="007D14BB" w:rsidTr="00D92ECA">
        <w:trPr>
          <w:trHeight w:val="576"/>
        </w:trPr>
        <w:tc>
          <w:tcPr>
            <w:tcW w:w="5000" w:type="pct"/>
            <w:gridSpan w:val="3"/>
            <w:tcBorders>
              <w:top w:val="single" w:sz="4" w:space="0" w:color="auto"/>
              <w:left w:val="single" w:sz="4" w:space="0" w:color="auto"/>
              <w:bottom w:val="single" w:sz="4" w:space="0" w:color="auto"/>
              <w:right w:val="single" w:sz="4" w:space="0" w:color="auto"/>
            </w:tcBorders>
            <w:vAlign w:val="center"/>
          </w:tcPr>
          <w:p w:rsidR="00D92ECA" w:rsidRPr="007D14BB" w:rsidRDefault="00D92ECA" w:rsidP="00D92ECA">
            <w:pPr>
              <w:jc w:val="center"/>
              <w:rPr>
                <w:rFonts w:ascii="Calibri" w:hAnsi="Calibri" w:cs="Calibri"/>
                <w:b/>
                <w:sz w:val="20"/>
                <w:szCs w:val="16"/>
              </w:rPr>
            </w:pPr>
            <w:r w:rsidRPr="007168B1">
              <w:rPr>
                <w:rFonts w:ascii="Calibri" w:hAnsi="Calibri" w:cs="Calibri"/>
                <w:b/>
                <w:color w:val="4472C4" w:themeColor="accent5"/>
                <w:sz w:val="32"/>
                <w:szCs w:val="16"/>
              </w:rPr>
              <w:t>E</w:t>
            </w:r>
            <w:r w:rsidRPr="007D14BB">
              <w:rPr>
                <w:rFonts w:ascii="Calibri" w:hAnsi="Calibri" w:cs="Calibri"/>
                <w:b/>
                <w:sz w:val="24"/>
                <w:szCs w:val="16"/>
              </w:rPr>
              <w:t>XPLORE</w:t>
            </w:r>
          </w:p>
        </w:tc>
      </w:tr>
      <w:tr w:rsidR="00F244C9" w:rsidRPr="007D14BB" w:rsidTr="00D92ECA">
        <w:trPr>
          <w:trHeight w:val="576"/>
        </w:trPr>
        <w:tc>
          <w:tcPr>
            <w:tcW w:w="1236" w:type="pct"/>
            <w:tcBorders>
              <w:top w:val="single" w:sz="4" w:space="0" w:color="auto"/>
              <w:left w:val="single" w:sz="4" w:space="0" w:color="auto"/>
              <w:bottom w:val="single" w:sz="4" w:space="0" w:color="auto"/>
              <w:right w:val="single" w:sz="4" w:space="0" w:color="auto"/>
            </w:tcBorders>
            <w:vAlign w:val="center"/>
          </w:tcPr>
          <w:p w:rsidR="00F244C9" w:rsidRPr="007D14BB" w:rsidRDefault="00F244C9" w:rsidP="00F244C9">
            <w:pPr>
              <w:rPr>
                <w:rFonts w:ascii="Calibri" w:hAnsi="Calibri" w:cs="Calibri"/>
                <w:b/>
                <w:sz w:val="20"/>
                <w:szCs w:val="16"/>
              </w:rPr>
            </w:pPr>
            <w:r w:rsidRPr="007D14BB">
              <w:rPr>
                <w:rFonts w:ascii="Calibri" w:hAnsi="Calibri" w:cs="Calibri"/>
                <w:b/>
                <w:sz w:val="20"/>
                <w:szCs w:val="16"/>
              </w:rPr>
              <w:t>Description</w:t>
            </w:r>
          </w:p>
        </w:tc>
        <w:tc>
          <w:tcPr>
            <w:tcW w:w="1548" w:type="pct"/>
            <w:tcBorders>
              <w:top w:val="single" w:sz="4" w:space="0" w:color="auto"/>
              <w:left w:val="single" w:sz="4" w:space="0" w:color="auto"/>
              <w:bottom w:val="single" w:sz="4" w:space="0" w:color="auto"/>
              <w:right w:val="single" w:sz="4" w:space="0" w:color="auto"/>
            </w:tcBorders>
            <w:vAlign w:val="center"/>
          </w:tcPr>
          <w:p w:rsidR="00F244C9" w:rsidRPr="007D14BB" w:rsidRDefault="00F244C9" w:rsidP="00F244C9">
            <w:pPr>
              <w:rPr>
                <w:rFonts w:ascii="Calibri" w:hAnsi="Calibri" w:cs="Calibri"/>
                <w:b/>
                <w:sz w:val="20"/>
                <w:szCs w:val="16"/>
              </w:rPr>
            </w:pPr>
            <w:r>
              <w:rPr>
                <w:rFonts w:ascii="Calibri" w:hAnsi="Calibri" w:cs="Calibri"/>
                <w:b/>
                <w:sz w:val="20"/>
                <w:szCs w:val="16"/>
              </w:rPr>
              <w:t>You know the course is giving ample opportunities for exploration when</w:t>
            </w:r>
            <w:r w:rsidRPr="007D14BB">
              <w:rPr>
                <w:rFonts w:ascii="Calibri" w:hAnsi="Calibri" w:cs="Calibri"/>
                <w:b/>
                <w:sz w:val="20"/>
                <w:szCs w:val="16"/>
              </w:rPr>
              <w:t>:</w:t>
            </w:r>
          </w:p>
        </w:tc>
        <w:tc>
          <w:tcPr>
            <w:tcW w:w="2216" w:type="pct"/>
            <w:tcBorders>
              <w:top w:val="single" w:sz="4" w:space="0" w:color="auto"/>
              <w:left w:val="single" w:sz="4" w:space="0" w:color="auto"/>
              <w:bottom w:val="single" w:sz="4" w:space="0" w:color="auto"/>
              <w:right w:val="single" w:sz="4" w:space="0" w:color="auto"/>
            </w:tcBorders>
            <w:vAlign w:val="center"/>
          </w:tcPr>
          <w:p w:rsidR="00F244C9" w:rsidRPr="007D14BB" w:rsidRDefault="00F244C9" w:rsidP="00F244C9">
            <w:pPr>
              <w:rPr>
                <w:rFonts w:ascii="Calibri" w:hAnsi="Calibri" w:cs="Calibri"/>
                <w:b/>
                <w:sz w:val="20"/>
                <w:szCs w:val="16"/>
              </w:rPr>
            </w:pPr>
            <w:r>
              <w:rPr>
                <w:rFonts w:ascii="Calibri" w:hAnsi="Calibri" w:cs="Calibri"/>
                <w:b/>
                <w:sz w:val="20"/>
                <w:szCs w:val="16"/>
              </w:rPr>
              <w:t>How could you</w:t>
            </w:r>
            <w:r w:rsidRPr="007D14BB">
              <w:rPr>
                <w:rFonts w:ascii="Calibri" w:hAnsi="Calibri" w:cs="Calibri"/>
                <w:b/>
                <w:sz w:val="20"/>
                <w:szCs w:val="16"/>
              </w:rPr>
              <w:t xml:space="preserve"> </w:t>
            </w:r>
            <w:r>
              <w:rPr>
                <w:rFonts w:ascii="Calibri" w:hAnsi="Calibri" w:cs="Calibri"/>
                <w:b/>
                <w:sz w:val="20"/>
                <w:szCs w:val="16"/>
              </w:rPr>
              <w:t>help students explore the capabilities you want to develop</w:t>
            </w:r>
            <w:r w:rsidRPr="007D14BB">
              <w:rPr>
                <w:rFonts w:ascii="Calibri" w:hAnsi="Calibri" w:cs="Calibri"/>
                <w:b/>
                <w:sz w:val="20"/>
                <w:szCs w:val="16"/>
              </w:rPr>
              <w:t>?</w:t>
            </w:r>
          </w:p>
        </w:tc>
      </w:tr>
      <w:tr w:rsidR="00F244C9" w:rsidRPr="007D14BB" w:rsidTr="00A46D17">
        <w:trPr>
          <w:trHeight w:val="4755"/>
        </w:trPr>
        <w:tc>
          <w:tcPr>
            <w:tcW w:w="1236" w:type="pct"/>
            <w:tcBorders>
              <w:top w:val="single" w:sz="4" w:space="0" w:color="auto"/>
              <w:left w:val="single" w:sz="4" w:space="0" w:color="auto"/>
              <w:bottom w:val="single" w:sz="4" w:space="0" w:color="auto"/>
              <w:right w:val="single" w:sz="4" w:space="0" w:color="auto"/>
            </w:tcBorders>
            <w:vAlign w:val="center"/>
          </w:tcPr>
          <w:p w:rsidR="00F244C9" w:rsidRPr="007D14BB" w:rsidRDefault="00F244C9" w:rsidP="00F244C9">
            <w:pPr>
              <w:rPr>
                <w:rFonts w:ascii="Calibri" w:hAnsi="Calibri" w:cs="Calibri"/>
                <w:sz w:val="20"/>
                <w:szCs w:val="16"/>
              </w:rPr>
            </w:pPr>
            <w:r w:rsidRPr="007D14BB">
              <w:rPr>
                <w:rFonts w:ascii="Calibri" w:hAnsi="Calibri" w:cs="Calibri"/>
                <w:sz w:val="20"/>
                <w:szCs w:val="16"/>
              </w:rPr>
              <w:t>This dimension is about initial explorations into a topic, which includes planning learning, contextualising concepts and grasping foundational material.</w:t>
            </w:r>
          </w:p>
          <w:p w:rsidR="00F244C9" w:rsidRPr="007D14BB" w:rsidRDefault="00F244C9" w:rsidP="00F244C9">
            <w:pPr>
              <w:rPr>
                <w:rFonts w:ascii="Calibri" w:hAnsi="Calibri" w:cs="Calibri"/>
                <w:sz w:val="20"/>
                <w:szCs w:val="16"/>
              </w:rPr>
            </w:pPr>
            <w:r w:rsidRPr="007D14BB">
              <w:rPr>
                <w:rFonts w:ascii="Calibri" w:hAnsi="Calibri" w:cs="Calibri"/>
                <w:sz w:val="20"/>
                <w:szCs w:val="16"/>
              </w:rPr>
              <w:t xml:space="preserve"> </w:t>
            </w:r>
          </w:p>
          <w:p w:rsidR="00F244C9" w:rsidRPr="007D14BB" w:rsidRDefault="00F244C9" w:rsidP="00F244C9">
            <w:pPr>
              <w:rPr>
                <w:rFonts w:ascii="Calibri" w:hAnsi="Calibri" w:cs="Calibri"/>
                <w:sz w:val="20"/>
                <w:szCs w:val="16"/>
              </w:rPr>
            </w:pPr>
            <w:r w:rsidRPr="007D14BB">
              <w:rPr>
                <w:rFonts w:ascii="Calibri" w:hAnsi="Calibri" w:cs="Calibri"/>
                <w:sz w:val="20"/>
                <w:szCs w:val="16"/>
              </w:rPr>
              <w:t xml:space="preserve">People find it difficult to learn unrelated concepts; they seek conceptual and emotional meaning. Students need to relate new learning to their prior knowledge. They need to gain a fine grained and big picture understanding of their proposed learning if they are to ‘own’ and manage their progress. </w:t>
            </w:r>
          </w:p>
        </w:tc>
        <w:tc>
          <w:tcPr>
            <w:tcW w:w="1548" w:type="pct"/>
            <w:tcBorders>
              <w:top w:val="single" w:sz="4" w:space="0" w:color="auto"/>
              <w:left w:val="single" w:sz="4" w:space="0" w:color="auto"/>
              <w:bottom w:val="single" w:sz="4" w:space="0" w:color="auto"/>
              <w:right w:val="single" w:sz="4" w:space="0" w:color="auto"/>
            </w:tcBorders>
            <w:vAlign w:val="center"/>
          </w:tcPr>
          <w:p w:rsidR="00F244C9" w:rsidRPr="007D14BB" w:rsidRDefault="00F244C9" w:rsidP="00F244C9">
            <w:pPr>
              <w:rPr>
                <w:rFonts w:ascii="Calibri" w:hAnsi="Calibri" w:cs="Calibri"/>
                <w:sz w:val="20"/>
                <w:szCs w:val="16"/>
              </w:rPr>
            </w:pPr>
            <w:r w:rsidRPr="007D14BB">
              <w:rPr>
                <w:rFonts w:ascii="Calibri" w:hAnsi="Calibri" w:cs="Calibri"/>
                <w:sz w:val="20"/>
                <w:szCs w:val="16"/>
              </w:rPr>
              <w:t>Students say:</w:t>
            </w:r>
          </w:p>
          <w:p w:rsidR="00F244C9" w:rsidRPr="007D14BB" w:rsidRDefault="00F244C9" w:rsidP="00F244C9">
            <w:pPr>
              <w:pStyle w:val="ListParagraph"/>
              <w:numPr>
                <w:ilvl w:val="0"/>
                <w:numId w:val="4"/>
              </w:numPr>
              <w:rPr>
                <w:rFonts w:ascii="Calibri" w:hAnsi="Calibri" w:cs="Calibri"/>
                <w:sz w:val="20"/>
                <w:szCs w:val="16"/>
              </w:rPr>
            </w:pPr>
            <w:r w:rsidRPr="007D14BB">
              <w:rPr>
                <w:rFonts w:ascii="Calibri" w:hAnsi="Calibri" w:cs="Calibri"/>
                <w:sz w:val="20"/>
                <w:szCs w:val="16"/>
              </w:rPr>
              <w:t>They know what they will learn, why and how they will manage their learning.</w:t>
            </w:r>
          </w:p>
          <w:p w:rsidR="00F244C9" w:rsidRPr="007D14BB" w:rsidRDefault="00F244C9" w:rsidP="00F244C9">
            <w:pPr>
              <w:pStyle w:val="ListParagraph"/>
              <w:numPr>
                <w:ilvl w:val="0"/>
                <w:numId w:val="4"/>
              </w:numPr>
              <w:rPr>
                <w:rFonts w:ascii="Calibri" w:hAnsi="Calibri" w:cs="Calibri"/>
                <w:sz w:val="20"/>
                <w:szCs w:val="16"/>
              </w:rPr>
            </w:pPr>
            <w:r w:rsidRPr="007D14BB">
              <w:rPr>
                <w:rFonts w:ascii="Calibri" w:hAnsi="Calibri" w:cs="Calibri"/>
                <w:sz w:val="20"/>
                <w:szCs w:val="16"/>
              </w:rPr>
              <w:t>They have the basic concepts in place and the tools they need to advance their learning.</w:t>
            </w:r>
          </w:p>
          <w:p w:rsidR="00F244C9" w:rsidRPr="007D14BB" w:rsidRDefault="00F244C9" w:rsidP="00F244C9">
            <w:pPr>
              <w:rPr>
                <w:rFonts w:ascii="Calibri" w:hAnsi="Calibri" w:cs="Calibri"/>
                <w:sz w:val="20"/>
                <w:szCs w:val="16"/>
              </w:rPr>
            </w:pPr>
          </w:p>
          <w:p w:rsidR="00F244C9" w:rsidRPr="007D14BB" w:rsidRDefault="00F244C9" w:rsidP="00F244C9">
            <w:pPr>
              <w:rPr>
                <w:rFonts w:ascii="Calibri" w:hAnsi="Calibri" w:cs="Calibri"/>
                <w:sz w:val="20"/>
                <w:szCs w:val="16"/>
              </w:rPr>
            </w:pPr>
          </w:p>
          <w:p w:rsidR="00F244C9" w:rsidRDefault="00F244C9" w:rsidP="00F244C9">
            <w:pPr>
              <w:jc w:val="center"/>
              <w:rPr>
                <w:rFonts w:ascii="Calibri" w:hAnsi="Calibri" w:cs="Calibri"/>
                <w:color w:val="FF0000"/>
                <w:sz w:val="20"/>
                <w:szCs w:val="16"/>
              </w:rPr>
            </w:pPr>
          </w:p>
          <w:p w:rsidR="00F244C9" w:rsidRPr="007D14BB" w:rsidRDefault="00F244C9" w:rsidP="00F244C9">
            <w:pPr>
              <w:jc w:val="center"/>
              <w:rPr>
                <w:rFonts w:ascii="Calibri" w:hAnsi="Calibri" w:cs="Calibri"/>
                <w:sz w:val="20"/>
                <w:szCs w:val="16"/>
              </w:rPr>
            </w:pPr>
          </w:p>
        </w:tc>
        <w:tc>
          <w:tcPr>
            <w:tcW w:w="2216" w:type="pct"/>
            <w:tcBorders>
              <w:top w:val="single" w:sz="4" w:space="0" w:color="auto"/>
              <w:left w:val="single" w:sz="4" w:space="0" w:color="auto"/>
              <w:right w:val="single" w:sz="4" w:space="0" w:color="auto"/>
            </w:tcBorders>
            <w:vAlign w:val="center"/>
          </w:tcPr>
          <w:p w:rsidR="00F244C9" w:rsidRPr="007D14BB" w:rsidRDefault="00F244C9" w:rsidP="00F244C9">
            <w:pPr>
              <w:jc w:val="center"/>
              <w:rPr>
                <w:rFonts w:ascii="Calibri" w:hAnsi="Calibri" w:cs="Calibri"/>
                <w:color w:val="4472C4" w:themeColor="accent5"/>
                <w:sz w:val="20"/>
                <w:szCs w:val="16"/>
              </w:rPr>
            </w:pPr>
          </w:p>
        </w:tc>
      </w:tr>
    </w:tbl>
    <w:p w:rsidR="00D92ECA" w:rsidRDefault="00D92ECA">
      <w:pPr>
        <w:rPr>
          <w:rFonts w:ascii="Calibri" w:hAnsi="Calibri" w:cs="Calibri"/>
          <w:sz w:val="20"/>
          <w:szCs w:val="16"/>
        </w:rPr>
      </w:pPr>
      <w:r>
        <w:rPr>
          <w:rFonts w:ascii="Calibri" w:hAnsi="Calibri" w:cs="Calibri"/>
          <w:noProof/>
          <w:sz w:val="20"/>
          <w:szCs w:val="16"/>
          <w:lang w:eastAsia="en-NZ"/>
        </w:rPr>
        <mc:AlternateContent>
          <mc:Choice Requires="wps">
            <w:drawing>
              <wp:anchor distT="0" distB="0" distL="114300" distR="114300" simplePos="0" relativeHeight="251667456" behindDoc="0" locked="0" layoutInCell="1" allowOverlap="1" wp14:anchorId="71D83F79" wp14:editId="1007F427">
                <wp:simplePos x="0" y="0"/>
                <wp:positionH relativeFrom="margin">
                  <wp:posOffset>10668000</wp:posOffset>
                </wp:positionH>
                <wp:positionV relativeFrom="paragraph">
                  <wp:posOffset>3972560</wp:posOffset>
                </wp:positionV>
                <wp:extent cx="238125" cy="276225"/>
                <wp:effectExtent l="0" t="0" r="9525" b="9525"/>
                <wp:wrapNone/>
                <wp:docPr id="7" name="Right Arrow 7"/>
                <wp:cNvGraphicFramePr/>
                <a:graphic xmlns:a="http://schemas.openxmlformats.org/drawingml/2006/main">
                  <a:graphicData uri="http://schemas.microsoft.com/office/word/2010/wordprocessingShape">
                    <wps:wsp>
                      <wps:cNvSpPr/>
                      <wps:spPr>
                        <a:xfrm rot="5400000">
                          <a:off x="0" y="0"/>
                          <a:ext cx="238125" cy="276225"/>
                        </a:xfrm>
                        <a:prstGeom prst="rightArrow">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68B1" w:rsidRDefault="007168B1" w:rsidP="007168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83F79" id="Right Arrow 7" o:spid="_x0000_s1028" type="#_x0000_t13" style="position:absolute;margin-left:840pt;margin-top:312.8pt;width:18.75pt;height:21.75pt;rotation:9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" adj="10800" fillcolor="#4472c4 [3208]" stroked="f" strokeweight="1pt">
                <v:textbox>
                  <w:txbxContent>
                    <w:p w:rsidR="007168B1" w:rsidRDefault="007168B1" w:rsidP="007168B1">
                      <w:pPr>
                        <w:jc w:val="center"/>
                      </w:pPr>
                    </w:p>
                  </w:txbxContent>
                </v:textbox>
                <w10:wrap anchorx="margin"/>
              </v:shape>
            </w:pict>
          </mc:Fallback>
        </mc:AlternateContent>
      </w:r>
    </w:p>
    <w:tbl>
      <w:tblPr>
        <w:tblStyle w:val="TableGrid"/>
        <w:tblpPr w:leftFromText="180" w:rightFromText="180" w:vertAnchor="text" w:horzAnchor="margin" w:tblpXSpec="right" w:tblpY="425"/>
        <w:tblOverlap w:val="never"/>
        <w:tblW w:w="5000" w:type="pct"/>
        <w:tblLook w:val="04A0" w:firstRow="1" w:lastRow="0" w:firstColumn="1" w:lastColumn="0" w:noHBand="0" w:noVBand="1"/>
      </w:tblPr>
      <w:tblGrid>
        <w:gridCol w:w="2450"/>
        <w:gridCol w:w="3348"/>
        <w:gridCol w:w="5023"/>
      </w:tblGrid>
      <w:tr w:rsidR="002850AD" w:rsidRPr="007D14BB" w:rsidTr="002850AD">
        <w:trPr>
          <w:trHeight w:val="576"/>
        </w:trPr>
        <w:tc>
          <w:tcPr>
            <w:tcW w:w="5000" w:type="pct"/>
            <w:gridSpan w:val="3"/>
            <w:vAlign w:val="center"/>
          </w:tcPr>
          <w:p w:rsidR="002850AD" w:rsidRPr="007D14BB" w:rsidRDefault="002850AD" w:rsidP="002850AD">
            <w:pPr>
              <w:jc w:val="center"/>
              <w:rPr>
                <w:rFonts w:ascii="Calibri" w:hAnsi="Calibri" w:cs="Calibri"/>
                <w:b/>
                <w:sz w:val="20"/>
                <w:szCs w:val="16"/>
              </w:rPr>
            </w:pPr>
            <w:r w:rsidRPr="007168B1">
              <w:rPr>
                <w:rFonts w:ascii="Calibri" w:hAnsi="Calibri" w:cs="Calibri"/>
                <w:b/>
                <w:color w:val="4472C4" w:themeColor="accent5"/>
                <w:sz w:val="32"/>
                <w:szCs w:val="16"/>
              </w:rPr>
              <w:t>E</w:t>
            </w:r>
            <w:r w:rsidRPr="007D14BB">
              <w:rPr>
                <w:rFonts w:ascii="Calibri" w:hAnsi="Calibri" w:cs="Calibri"/>
                <w:b/>
                <w:sz w:val="24"/>
                <w:szCs w:val="16"/>
              </w:rPr>
              <w:t>XTEND</w:t>
            </w:r>
          </w:p>
        </w:tc>
      </w:tr>
      <w:tr w:rsidR="002850AD" w:rsidRPr="007D14BB" w:rsidTr="002850AD">
        <w:trPr>
          <w:trHeight w:val="576"/>
        </w:trPr>
        <w:tc>
          <w:tcPr>
            <w:tcW w:w="1132" w:type="pct"/>
            <w:vAlign w:val="center"/>
          </w:tcPr>
          <w:p w:rsidR="002850AD" w:rsidRPr="007D14BB" w:rsidRDefault="002850AD" w:rsidP="002850AD">
            <w:pPr>
              <w:rPr>
                <w:rFonts w:ascii="Calibri" w:hAnsi="Calibri" w:cs="Calibri"/>
                <w:b/>
                <w:sz w:val="20"/>
                <w:szCs w:val="16"/>
              </w:rPr>
            </w:pPr>
            <w:r w:rsidRPr="007D14BB">
              <w:rPr>
                <w:rFonts w:ascii="Calibri" w:hAnsi="Calibri" w:cs="Calibri"/>
                <w:b/>
                <w:sz w:val="20"/>
                <w:szCs w:val="16"/>
              </w:rPr>
              <w:t>Description</w:t>
            </w:r>
          </w:p>
        </w:tc>
        <w:tc>
          <w:tcPr>
            <w:tcW w:w="1547" w:type="pct"/>
            <w:vAlign w:val="center"/>
          </w:tcPr>
          <w:p w:rsidR="002850AD" w:rsidRPr="007D14BB" w:rsidRDefault="00F244C9" w:rsidP="00F934BE">
            <w:pPr>
              <w:rPr>
                <w:rFonts w:ascii="Calibri" w:hAnsi="Calibri" w:cs="Calibri"/>
                <w:b/>
                <w:sz w:val="20"/>
                <w:szCs w:val="16"/>
              </w:rPr>
            </w:pPr>
            <w:r>
              <w:rPr>
                <w:rFonts w:ascii="Calibri" w:hAnsi="Calibri" w:cs="Calibri"/>
                <w:b/>
                <w:sz w:val="20"/>
                <w:szCs w:val="16"/>
              </w:rPr>
              <w:t>You know the course is giving ample</w:t>
            </w:r>
            <w:r w:rsidRPr="007D14BB">
              <w:rPr>
                <w:rFonts w:ascii="Calibri" w:hAnsi="Calibri" w:cs="Calibri"/>
                <w:b/>
                <w:sz w:val="20"/>
                <w:szCs w:val="16"/>
              </w:rPr>
              <w:t xml:space="preserve"> opportunities for extension when:</w:t>
            </w:r>
          </w:p>
        </w:tc>
        <w:tc>
          <w:tcPr>
            <w:tcW w:w="2321" w:type="pct"/>
            <w:vAlign w:val="center"/>
          </w:tcPr>
          <w:p w:rsidR="002850AD" w:rsidRPr="007D14BB" w:rsidRDefault="002850AD" w:rsidP="00A46D17">
            <w:pPr>
              <w:rPr>
                <w:rFonts w:ascii="Calibri" w:hAnsi="Calibri" w:cs="Calibri"/>
                <w:b/>
                <w:sz w:val="20"/>
                <w:szCs w:val="16"/>
              </w:rPr>
            </w:pPr>
            <w:r w:rsidRPr="007D14BB">
              <w:rPr>
                <w:rFonts w:ascii="Calibri" w:hAnsi="Calibri" w:cs="Calibri"/>
                <w:b/>
                <w:sz w:val="20"/>
                <w:szCs w:val="16"/>
              </w:rPr>
              <w:t xml:space="preserve">Which strategies </w:t>
            </w:r>
            <w:r w:rsidR="00A46D17">
              <w:rPr>
                <w:rFonts w:ascii="Calibri" w:hAnsi="Calibri" w:cs="Calibri"/>
                <w:b/>
                <w:sz w:val="20"/>
                <w:szCs w:val="16"/>
              </w:rPr>
              <w:t xml:space="preserve">could </w:t>
            </w:r>
            <w:r>
              <w:rPr>
                <w:rFonts w:ascii="Calibri" w:hAnsi="Calibri" w:cs="Calibri"/>
                <w:b/>
                <w:sz w:val="20"/>
                <w:szCs w:val="16"/>
              </w:rPr>
              <w:t>you use</w:t>
            </w:r>
            <w:r w:rsidRPr="007D14BB">
              <w:rPr>
                <w:rFonts w:ascii="Calibri" w:hAnsi="Calibri" w:cs="Calibri"/>
                <w:b/>
                <w:sz w:val="20"/>
                <w:szCs w:val="16"/>
              </w:rPr>
              <w:t xml:space="preserve"> to </w:t>
            </w:r>
            <w:r>
              <w:rPr>
                <w:rFonts w:ascii="Calibri" w:hAnsi="Calibri" w:cs="Calibri"/>
                <w:b/>
                <w:sz w:val="20"/>
                <w:szCs w:val="16"/>
              </w:rPr>
              <w:t>extend skills and understanding</w:t>
            </w:r>
            <w:r w:rsidRPr="007D14BB">
              <w:rPr>
                <w:rFonts w:ascii="Calibri" w:hAnsi="Calibri" w:cs="Calibri"/>
                <w:b/>
                <w:sz w:val="20"/>
                <w:szCs w:val="16"/>
              </w:rPr>
              <w:t xml:space="preserve"> and so prepare students </w:t>
            </w:r>
            <w:r>
              <w:rPr>
                <w:rFonts w:ascii="Calibri" w:hAnsi="Calibri" w:cs="Calibri"/>
                <w:b/>
                <w:sz w:val="20"/>
                <w:szCs w:val="16"/>
              </w:rPr>
              <w:t>to use the capabilities you want them to develop in other contexts</w:t>
            </w:r>
            <w:r w:rsidRPr="007D14BB">
              <w:rPr>
                <w:rFonts w:ascii="Calibri" w:hAnsi="Calibri" w:cs="Calibri"/>
                <w:b/>
                <w:sz w:val="20"/>
                <w:szCs w:val="16"/>
              </w:rPr>
              <w:t>?</w:t>
            </w:r>
          </w:p>
        </w:tc>
      </w:tr>
      <w:tr w:rsidR="00A46D17" w:rsidRPr="007D14BB" w:rsidTr="00A46D17">
        <w:trPr>
          <w:trHeight w:val="4688"/>
        </w:trPr>
        <w:tc>
          <w:tcPr>
            <w:tcW w:w="1132" w:type="pct"/>
            <w:vAlign w:val="center"/>
          </w:tcPr>
          <w:p w:rsidR="00A46D17" w:rsidRPr="007D14BB" w:rsidRDefault="00A46D17" w:rsidP="002850AD">
            <w:pPr>
              <w:rPr>
                <w:rFonts w:ascii="Calibri" w:hAnsi="Calibri" w:cs="Calibri"/>
                <w:sz w:val="20"/>
                <w:szCs w:val="16"/>
              </w:rPr>
            </w:pPr>
            <w:r w:rsidRPr="007D14BB">
              <w:rPr>
                <w:rFonts w:ascii="Calibri" w:hAnsi="Calibri" w:cs="Calibri"/>
                <w:sz w:val="20"/>
                <w:szCs w:val="16"/>
              </w:rPr>
              <w:t>This dimension is about building on initial learning in such a way that students are able to transfer their learning from the classroom into their future lives.</w:t>
            </w:r>
          </w:p>
          <w:p w:rsidR="00A46D17" w:rsidRPr="007D14BB" w:rsidRDefault="00A46D17" w:rsidP="002850AD">
            <w:pPr>
              <w:rPr>
                <w:rFonts w:ascii="Calibri" w:hAnsi="Calibri" w:cs="Calibri"/>
                <w:sz w:val="20"/>
                <w:szCs w:val="16"/>
              </w:rPr>
            </w:pPr>
          </w:p>
          <w:p w:rsidR="00A46D17" w:rsidRPr="007D14BB" w:rsidRDefault="00A46D17" w:rsidP="002850AD">
            <w:pPr>
              <w:rPr>
                <w:rFonts w:ascii="Calibri" w:hAnsi="Calibri" w:cs="Calibri"/>
                <w:sz w:val="20"/>
                <w:szCs w:val="16"/>
              </w:rPr>
            </w:pPr>
            <w:r w:rsidRPr="007D14BB">
              <w:rPr>
                <w:rFonts w:ascii="Calibri" w:hAnsi="Calibri" w:cs="Calibri"/>
                <w:sz w:val="20"/>
                <w:szCs w:val="16"/>
              </w:rPr>
              <w:t xml:space="preserve">It is very difficult to apply new learning to situations that have not been encountered before. People need time to practice new skills and to think explicitly about the application of new concepts in employability contexts. </w:t>
            </w:r>
          </w:p>
        </w:tc>
        <w:tc>
          <w:tcPr>
            <w:tcW w:w="1547" w:type="pct"/>
            <w:vAlign w:val="center"/>
          </w:tcPr>
          <w:p w:rsidR="00A46D17" w:rsidRPr="007D14BB" w:rsidRDefault="00A46D17" w:rsidP="002850AD">
            <w:pPr>
              <w:rPr>
                <w:rFonts w:ascii="Calibri" w:hAnsi="Calibri" w:cs="Calibri"/>
                <w:sz w:val="20"/>
                <w:szCs w:val="16"/>
              </w:rPr>
            </w:pPr>
            <w:r w:rsidRPr="007D14BB">
              <w:rPr>
                <w:rFonts w:ascii="Calibri" w:hAnsi="Calibri" w:cs="Calibri"/>
                <w:sz w:val="20"/>
                <w:szCs w:val="16"/>
              </w:rPr>
              <w:t>Students say:</w:t>
            </w:r>
          </w:p>
          <w:p w:rsidR="00A46D17" w:rsidRPr="007D14BB" w:rsidRDefault="00A46D17" w:rsidP="002850AD">
            <w:pPr>
              <w:pStyle w:val="ListParagraph"/>
              <w:numPr>
                <w:ilvl w:val="0"/>
                <w:numId w:val="5"/>
              </w:numPr>
              <w:rPr>
                <w:rFonts w:ascii="Calibri" w:hAnsi="Calibri" w:cs="Calibri"/>
                <w:sz w:val="20"/>
                <w:szCs w:val="16"/>
              </w:rPr>
            </w:pPr>
            <w:r w:rsidRPr="007D14BB">
              <w:rPr>
                <w:rFonts w:ascii="Calibri" w:hAnsi="Calibri" w:cs="Calibri"/>
                <w:sz w:val="20"/>
                <w:szCs w:val="16"/>
              </w:rPr>
              <w:t xml:space="preserve">They can apply their learning appropriately in multiple and superficially dissimilar and realistic contexts </w:t>
            </w:r>
          </w:p>
          <w:p w:rsidR="00A46D17" w:rsidRPr="007D14BB" w:rsidRDefault="00A46D17" w:rsidP="002850AD">
            <w:pPr>
              <w:rPr>
                <w:rFonts w:ascii="Calibri" w:hAnsi="Calibri" w:cs="Calibri"/>
                <w:sz w:val="20"/>
                <w:szCs w:val="16"/>
              </w:rPr>
            </w:pPr>
          </w:p>
          <w:p w:rsidR="00A46D17" w:rsidRPr="007D14BB" w:rsidRDefault="00A46D17" w:rsidP="002850AD">
            <w:pPr>
              <w:rPr>
                <w:rFonts w:ascii="Calibri" w:hAnsi="Calibri" w:cs="Calibri"/>
                <w:sz w:val="20"/>
                <w:szCs w:val="16"/>
              </w:rPr>
            </w:pPr>
          </w:p>
          <w:p w:rsidR="00A46D17" w:rsidRDefault="00A46D17" w:rsidP="002850AD">
            <w:pPr>
              <w:rPr>
                <w:rFonts w:ascii="Calibri" w:hAnsi="Calibri" w:cs="Calibri"/>
                <w:color w:val="FF0000"/>
                <w:sz w:val="20"/>
                <w:szCs w:val="16"/>
              </w:rPr>
            </w:pPr>
          </w:p>
          <w:p w:rsidR="00A46D17" w:rsidRPr="007D14BB" w:rsidRDefault="00A46D17" w:rsidP="002850AD">
            <w:pPr>
              <w:rPr>
                <w:rFonts w:ascii="Calibri" w:hAnsi="Calibri" w:cs="Calibri"/>
                <w:sz w:val="20"/>
                <w:szCs w:val="16"/>
              </w:rPr>
            </w:pPr>
          </w:p>
        </w:tc>
        <w:tc>
          <w:tcPr>
            <w:tcW w:w="2321" w:type="pct"/>
            <w:vAlign w:val="center"/>
          </w:tcPr>
          <w:p w:rsidR="00A46D17" w:rsidRPr="007D14BB" w:rsidRDefault="00A46D17" w:rsidP="002850AD">
            <w:pPr>
              <w:jc w:val="center"/>
              <w:rPr>
                <w:rFonts w:ascii="Calibri" w:hAnsi="Calibri" w:cs="Calibri"/>
                <w:color w:val="4472C4" w:themeColor="accent5"/>
                <w:sz w:val="20"/>
                <w:szCs w:val="16"/>
              </w:rPr>
            </w:pPr>
          </w:p>
        </w:tc>
      </w:tr>
    </w:tbl>
    <w:p w:rsidR="002850AD" w:rsidRDefault="002850AD">
      <w:pPr>
        <w:rPr>
          <w:rFonts w:ascii="Calibri" w:hAnsi="Calibri" w:cs="Calibri"/>
          <w:sz w:val="20"/>
          <w:szCs w:val="16"/>
        </w:rPr>
      </w:pPr>
      <w:r>
        <w:rPr>
          <w:rFonts w:ascii="Calibri" w:hAnsi="Calibri" w:cs="Calibri"/>
          <w:noProof/>
          <w:sz w:val="20"/>
          <w:szCs w:val="16"/>
          <w:lang w:eastAsia="en-NZ"/>
        </w:rPr>
        <mc:AlternateContent>
          <mc:Choice Requires="wps">
            <w:drawing>
              <wp:anchor distT="0" distB="0" distL="114300" distR="114300" simplePos="0" relativeHeight="251669504" behindDoc="0" locked="0" layoutInCell="1" allowOverlap="1" wp14:anchorId="71D83F79" wp14:editId="1007F427">
                <wp:simplePos x="0" y="0"/>
                <wp:positionH relativeFrom="margin">
                  <wp:align>center</wp:align>
                </wp:positionH>
                <wp:positionV relativeFrom="paragraph">
                  <wp:posOffset>2125345</wp:posOffset>
                </wp:positionV>
                <wp:extent cx="238125" cy="276225"/>
                <wp:effectExtent l="0" t="0" r="9525" b="9525"/>
                <wp:wrapNone/>
                <wp:docPr id="9" name="Right Arrow 9"/>
                <wp:cNvGraphicFramePr/>
                <a:graphic xmlns:a="http://schemas.openxmlformats.org/drawingml/2006/main">
                  <a:graphicData uri="http://schemas.microsoft.com/office/word/2010/wordprocessingShape">
                    <wps:wsp>
                      <wps:cNvSpPr/>
                      <wps:spPr>
                        <a:xfrm rot="10800000">
                          <a:off x="0" y="0"/>
                          <a:ext cx="238125" cy="276225"/>
                        </a:xfrm>
                        <a:prstGeom prst="rightArrow">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4994" w:rsidRDefault="008F4994" w:rsidP="008F49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83F79" id="Right Arrow 9" o:spid="_x0000_s1029" type="#_x0000_t13" style="position:absolute;margin-left:0;margin-top:167.35pt;width:18.75pt;height:21.75pt;rotation:180;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" adj="10800" fillcolor="#4472c4 [3208]" stroked="f" strokeweight="1pt">
                <v:textbox>
                  <w:txbxContent>
                    <w:p w:rsidR="008F4994" w:rsidRDefault="008F4994" w:rsidP="008F4994">
                      <w:pPr>
                        <w:jc w:val="center"/>
                      </w:pPr>
                    </w:p>
                  </w:txbxContent>
                </v:textbox>
                <w10:wrap anchorx="margin"/>
              </v:shape>
            </w:pict>
          </mc:Fallback>
        </mc:AlternateContent>
      </w:r>
    </w:p>
    <w:p w:rsidR="002850AD" w:rsidRPr="007D14BB" w:rsidRDefault="002850AD" w:rsidP="00C67E28">
      <w:pPr>
        <w:rPr>
          <w:rFonts w:ascii="Calibri" w:hAnsi="Calibri" w:cs="Calibri"/>
          <w:sz w:val="20"/>
          <w:szCs w:val="16"/>
        </w:rPr>
      </w:pPr>
    </w:p>
    <w:sectPr w:rsidR="002850AD" w:rsidRPr="007D14BB" w:rsidSect="00294898">
      <w:headerReference w:type="even" r:id="rId7"/>
      <w:headerReference w:type="default" r:id="rId8"/>
      <w:footerReference w:type="even" r:id="rId9"/>
      <w:footerReference w:type="default" r:id="rId10"/>
      <w:headerReference w:type="first" r:id="rId11"/>
      <w:footerReference w:type="first" r:id="rId12"/>
      <w:pgSz w:w="23811" w:h="16838" w:orient="landscape" w:code="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758" w:rsidRDefault="00AB6758" w:rsidP="00AB6758">
      <w:pPr>
        <w:spacing w:after="0" w:line="240" w:lineRule="auto"/>
      </w:pPr>
      <w:r>
        <w:separator/>
      </w:r>
    </w:p>
  </w:endnote>
  <w:endnote w:type="continuationSeparator" w:id="0">
    <w:p w:rsidR="00AB6758" w:rsidRDefault="00AB6758" w:rsidP="00AB6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759" w:rsidRDefault="00FE3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44" w:rsidRDefault="00A04244">
    <w:pPr>
      <w:pStyle w:val="Footer"/>
    </w:pPr>
    <w:r w:rsidRPr="006D1738">
      <w:rPr>
        <w:noProof/>
        <w:lang w:eastAsia="en-NZ"/>
      </w:rPr>
      <mc:AlternateContent>
        <mc:Choice Requires="wps">
          <w:drawing>
            <wp:anchor distT="0" distB="0" distL="114300" distR="114300" simplePos="0" relativeHeight="251664384" behindDoc="0" locked="0" layoutInCell="1" allowOverlap="1" wp14:anchorId="4067C502" wp14:editId="67FDA7AE">
              <wp:simplePos x="0" y="0"/>
              <wp:positionH relativeFrom="margin">
                <wp:posOffset>6782435</wp:posOffset>
              </wp:positionH>
              <wp:positionV relativeFrom="paragraph">
                <wp:posOffset>8890</wp:posOffset>
              </wp:positionV>
              <wp:extent cx="7390765" cy="229360"/>
              <wp:effectExtent l="0" t="0" r="0" b="0"/>
              <wp:wrapNone/>
              <wp:docPr id="1" name="Footer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390765" cy="229360"/>
                      </a:xfrm>
                      <a:prstGeom prst="rect">
                        <a:avLst/>
                      </a:prstGeom>
                    </wps:spPr>
                    <wps:txbx>
                      <w:txbxContent>
                        <w:p w:rsidR="00A04244" w:rsidRDefault="00A04244" w:rsidP="00A04244">
                          <w:pPr>
                            <w:pStyle w:val="NormalWeb"/>
                            <w:spacing w:before="0" w:beforeAutospacing="0" w:after="0" w:afterAutospacing="0"/>
                            <w:jc w:val="right"/>
                          </w:pPr>
                          <w:r w:rsidRPr="006D1738">
                            <w:rPr>
                              <w:rFonts w:ascii="Calibri" w:hAnsi="Calibri" w:cs="Calibri"/>
                              <w:kern w:val="24"/>
                              <w:sz w:val="16"/>
                              <w:szCs w:val="16"/>
                            </w:rPr>
                            <w:t xml:space="preserve">Future Ready Graduates: </w:t>
                          </w:r>
                          <w:hyperlink r:id="rId1" w:history="1">
                            <w:r w:rsidRPr="002F2320">
                              <w:rPr>
                                <w:rStyle w:val="Hyperlink"/>
                                <w:rFonts w:ascii="Calibri" w:hAnsi="Calibri" w:cs="Calibri"/>
                                <w:kern w:val="24"/>
                                <w:sz w:val="16"/>
                                <w:szCs w:val="16"/>
                                <w14:textFill>
                                  <w14:solidFill>
                                    <w14:srgbClr w14:val="0000FF">
                                      <w14:tint w14:val="75000"/>
                                    </w14:srgbClr>
                                  </w14:solidFill>
                                </w14:textFill>
                              </w:rPr>
                              <w:t>www.futurereadygrads.ac.nz</w:t>
                            </w:r>
                          </w:hyperlink>
                          <w:r>
                            <w:rPr>
                              <w:rFonts w:ascii="Calibri" w:hAnsi="Calibri" w:cs="Calibri"/>
                              <w:b/>
                              <w:bCs/>
                              <w:color w:val="404040" w:themeColor="text1" w:themeTint="BF"/>
                              <w:kern w:val="24"/>
                              <w:sz w:val="16"/>
                              <w:szCs w:val="16"/>
                            </w:rPr>
                            <w:t xml:space="preserve"> </w:t>
                          </w:r>
                          <w:r w:rsidRPr="006D1738">
                            <w:rPr>
                              <w:rFonts w:ascii="Calibri" w:hAnsi="Calibri" w:cs="Calibri"/>
                              <w:b/>
                              <w:bCs/>
                              <w:kern w:val="24"/>
                              <w:sz w:val="16"/>
                              <w:szCs w:val="16"/>
                            </w:rPr>
                            <w:t xml:space="preserve">| </w:t>
                          </w:r>
                          <w:r w:rsidRPr="006D1738">
                            <w:rPr>
                              <w:rFonts w:ascii="Calibri" w:hAnsi="Calibri" w:cs="Calibri"/>
                              <w:kern w:val="24"/>
                              <w:sz w:val="16"/>
                              <w:szCs w:val="16"/>
                            </w:rPr>
                            <w:t>Susan Geertshuis (</w:t>
                          </w:r>
                          <w:hyperlink r:id="rId2" w:history="1">
                            <w:r w:rsidRPr="006D1738">
                              <w:rPr>
                                <w:rStyle w:val="Hyperlink"/>
                                <w:rFonts w:ascii="Calibri" w:hAnsi="Calibri" w:cs="Calibri"/>
                                <w:kern w:val="24"/>
                                <w:sz w:val="16"/>
                                <w:szCs w:val="16"/>
                                <w14:textFill>
                                  <w14:solidFill>
                                    <w14:srgbClr w14:val="0000FF">
                                      <w14:tint w14:val="75000"/>
                                    </w14:srgbClr>
                                  </w14:solidFill>
                                </w14:textFill>
                              </w:rPr>
                              <w:t>s.geertshuis@auckland.ac.nz</w:t>
                            </w:r>
                          </w:hyperlink>
                          <w:r w:rsidRPr="006D1738">
                            <w:rPr>
                              <w:rFonts w:ascii="Calibri" w:hAnsi="Calibri" w:cs="Calibri"/>
                              <w:kern w:val="24"/>
                              <w:sz w:val="16"/>
                              <w:szCs w:val="16"/>
                              <w:u w:val="single"/>
                            </w:rPr>
                            <w:t>)</w:t>
                          </w:r>
                          <w:r w:rsidRPr="006D1738">
                            <w:rPr>
                              <w:rFonts w:ascii="Calibri" w:hAnsi="Calibri" w:cs="Calibri"/>
                              <w:b/>
                              <w:bCs/>
                              <w:kern w:val="24"/>
                              <w:sz w:val="16"/>
                              <w:szCs w:val="16"/>
                            </w:rPr>
                            <w:t xml:space="preserve"> | </w:t>
                          </w:r>
                          <w:r w:rsidRPr="006D1738">
                            <w:rPr>
                              <w:rFonts w:ascii="Calibri" w:hAnsi="Calibri" w:cs="Calibri"/>
                              <w:kern w:val="24"/>
                              <w:sz w:val="16"/>
                              <w:szCs w:val="16"/>
                            </w:rPr>
                            <w:t>Qian Liu (</w:t>
                          </w:r>
                          <w:hyperlink r:id="rId3" w:history="1">
                            <w:r w:rsidRPr="006D1738">
                              <w:rPr>
                                <w:rStyle w:val="Hyperlink"/>
                                <w:rFonts w:ascii="Calibri" w:hAnsi="Calibri" w:cs="Calibri"/>
                                <w:kern w:val="24"/>
                                <w:sz w:val="16"/>
                                <w:szCs w:val="16"/>
                                <w14:textFill>
                                  <w14:solidFill>
                                    <w14:srgbClr w14:val="0000FF">
                                      <w14:tint w14:val="75000"/>
                                    </w14:srgbClr>
                                  </w14:solidFill>
                                </w14:textFill>
                              </w:rPr>
                              <w:t>q.liu@auckland.ac.nz</w:t>
                            </w:r>
                          </w:hyperlink>
                          <w:r w:rsidRPr="006D1738">
                            <w:rPr>
                              <w:rFonts w:ascii="Calibri" w:hAnsi="Calibri" w:cs="Calibri"/>
                              <w:kern w:val="24"/>
                              <w:sz w:val="16"/>
                              <w:szCs w:val="16"/>
                              <w:u w:val="single"/>
                            </w:rPr>
                            <w:t>)</w:t>
                          </w:r>
                        </w:p>
                      </w:txbxContent>
                    </wps:txbx>
                    <wps:bodyPr vert="horz" wrap="square" lIns="91440" tIns="45720" rIns="91440" bIns="45720" rtlCol="0" anchor="ctr"/>
                  </wps:wsp>
                </a:graphicData>
              </a:graphic>
              <wp14:sizeRelH relativeFrom="margin">
                <wp14:pctWidth>0</wp14:pctWidth>
              </wp14:sizeRelH>
            </wp:anchor>
          </w:drawing>
        </mc:Choice>
        <mc:Fallback>
          <w:pict>
            <v:rect w14:anchorId="4067C502" id="Footer Placeholder 2" o:spid="_x0000_s1030" style="position:absolute;margin-left:534.05pt;margin-top:.7pt;width:581.95pt;height:18.0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" filled="f" stroked="f">
              <v:path arrowok="t"/>
              <o:lock v:ext="edit" grouping="t"/>
              <v:textbox>
                <w:txbxContent>
                  <w:p w:rsidR="00A04244" w:rsidRDefault="00A04244" w:rsidP="00A04244">
                    <w:pPr>
                      <w:pStyle w:val="NormalWeb"/>
                      <w:spacing w:before="0" w:beforeAutospacing="0" w:after="0" w:afterAutospacing="0"/>
                      <w:jc w:val="right"/>
                    </w:pPr>
                    <w:r w:rsidRPr="006D1738">
                      <w:rPr>
                        <w:rFonts w:ascii="Calibri" w:hAnsi="Calibri" w:cs="Calibri"/>
                        <w:kern w:val="24"/>
                        <w:sz w:val="16"/>
                        <w:szCs w:val="16"/>
                      </w:rPr>
                      <w:t xml:space="preserve">Future Ready Graduates: </w:t>
                    </w:r>
                    <w:hyperlink r:id="rId4" w:history="1">
                      <w:r w:rsidRPr="002F2320">
                        <w:rPr>
                          <w:rStyle w:val="Hyperlink"/>
                          <w:rFonts w:ascii="Calibri" w:hAnsi="Calibri" w:cs="Calibri"/>
                          <w:kern w:val="24"/>
                          <w:sz w:val="16"/>
                          <w:szCs w:val="16"/>
                          <w14:textFill>
                            <w14:solidFill>
                              <w14:srgbClr w14:val="0000FF">
                                <w14:tint w14:val="75000"/>
                              </w14:srgbClr>
                            </w14:solidFill>
                          </w14:textFill>
                        </w:rPr>
                        <w:t>www.futurereadygrads.ac.nz</w:t>
                      </w:r>
                    </w:hyperlink>
                    <w:r>
                      <w:rPr>
                        <w:rFonts w:ascii="Calibri" w:hAnsi="Calibri" w:cs="Calibri"/>
                        <w:b/>
                        <w:bCs/>
                        <w:color w:val="404040" w:themeColor="text1" w:themeTint="BF"/>
                        <w:kern w:val="24"/>
                        <w:sz w:val="16"/>
                        <w:szCs w:val="16"/>
                      </w:rPr>
                      <w:t xml:space="preserve"> </w:t>
                    </w:r>
                    <w:r w:rsidRPr="006D1738">
                      <w:rPr>
                        <w:rFonts w:ascii="Calibri" w:hAnsi="Calibri" w:cs="Calibri"/>
                        <w:b/>
                        <w:bCs/>
                        <w:kern w:val="24"/>
                        <w:sz w:val="16"/>
                        <w:szCs w:val="16"/>
                      </w:rPr>
                      <w:t xml:space="preserve">| </w:t>
                    </w:r>
                    <w:r w:rsidRPr="006D1738">
                      <w:rPr>
                        <w:rFonts w:ascii="Calibri" w:hAnsi="Calibri" w:cs="Calibri"/>
                        <w:kern w:val="24"/>
                        <w:sz w:val="16"/>
                        <w:szCs w:val="16"/>
                      </w:rPr>
                      <w:t>Susan Geertshuis (</w:t>
                    </w:r>
                    <w:hyperlink r:id="rId5" w:history="1">
                      <w:r w:rsidRPr="006D1738">
                        <w:rPr>
                          <w:rStyle w:val="Hyperlink"/>
                          <w:rFonts w:ascii="Calibri" w:hAnsi="Calibri" w:cs="Calibri"/>
                          <w:kern w:val="24"/>
                          <w:sz w:val="16"/>
                          <w:szCs w:val="16"/>
                          <w14:textFill>
                            <w14:solidFill>
                              <w14:srgbClr w14:val="0000FF">
                                <w14:tint w14:val="75000"/>
                              </w14:srgbClr>
                            </w14:solidFill>
                          </w14:textFill>
                        </w:rPr>
                        <w:t>s.geertshuis@auckland.ac.nz</w:t>
                      </w:r>
                    </w:hyperlink>
                    <w:r w:rsidRPr="006D1738">
                      <w:rPr>
                        <w:rFonts w:ascii="Calibri" w:hAnsi="Calibri" w:cs="Calibri"/>
                        <w:kern w:val="24"/>
                        <w:sz w:val="16"/>
                        <w:szCs w:val="16"/>
                        <w:u w:val="single"/>
                      </w:rPr>
                      <w:t>)</w:t>
                    </w:r>
                    <w:r w:rsidRPr="006D1738">
                      <w:rPr>
                        <w:rFonts w:ascii="Calibri" w:hAnsi="Calibri" w:cs="Calibri"/>
                        <w:b/>
                        <w:bCs/>
                        <w:kern w:val="24"/>
                        <w:sz w:val="16"/>
                        <w:szCs w:val="16"/>
                      </w:rPr>
                      <w:t xml:space="preserve"> | </w:t>
                    </w:r>
                    <w:r w:rsidRPr="006D1738">
                      <w:rPr>
                        <w:rFonts w:ascii="Calibri" w:hAnsi="Calibri" w:cs="Calibri"/>
                        <w:kern w:val="24"/>
                        <w:sz w:val="16"/>
                        <w:szCs w:val="16"/>
                      </w:rPr>
                      <w:t>Qian Liu (</w:t>
                    </w:r>
                    <w:hyperlink r:id="rId6" w:history="1">
                      <w:r w:rsidRPr="006D1738">
                        <w:rPr>
                          <w:rStyle w:val="Hyperlink"/>
                          <w:rFonts w:ascii="Calibri" w:hAnsi="Calibri" w:cs="Calibri"/>
                          <w:kern w:val="24"/>
                          <w:sz w:val="16"/>
                          <w:szCs w:val="16"/>
                          <w14:textFill>
                            <w14:solidFill>
                              <w14:srgbClr w14:val="0000FF">
                                <w14:tint w14:val="75000"/>
                              </w14:srgbClr>
                            </w14:solidFill>
                          </w14:textFill>
                        </w:rPr>
                        <w:t>q.liu@auckland.ac.nz</w:t>
                      </w:r>
                    </w:hyperlink>
                    <w:r w:rsidRPr="006D1738">
                      <w:rPr>
                        <w:rFonts w:ascii="Calibri" w:hAnsi="Calibri" w:cs="Calibri"/>
                        <w:kern w:val="24"/>
                        <w:sz w:val="16"/>
                        <w:szCs w:val="16"/>
                        <w:u w:val="single"/>
                      </w:rPr>
                      <w:t>)</w:t>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759" w:rsidRDefault="00FE3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758" w:rsidRDefault="00AB6758" w:rsidP="00AB6758">
      <w:pPr>
        <w:spacing w:after="0" w:line="240" w:lineRule="auto"/>
      </w:pPr>
      <w:r>
        <w:separator/>
      </w:r>
    </w:p>
  </w:footnote>
  <w:footnote w:type="continuationSeparator" w:id="0">
    <w:p w:rsidR="00AB6758" w:rsidRDefault="00AB6758" w:rsidP="00AB6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759" w:rsidRDefault="00FE3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758" w:rsidRDefault="001E7FF7">
    <w:pPr>
      <w:pStyle w:val="Header"/>
    </w:pPr>
    <w:r w:rsidRPr="00AB6758">
      <w:rPr>
        <w:rFonts w:ascii="Calibri" w:hAnsi="Calibri" w:cs="Calibri"/>
        <w:noProof/>
        <w:sz w:val="20"/>
        <w:szCs w:val="16"/>
        <w:lang w:eastAsia="en-NZ"/>
      </w:rPr>
      <mc:AlternateContent>
        <mc:Choice Requires="wps">
          <w:drawing>
            <wp:anchor distT="0" distB="0" distL="114300" distR="114300" simplePos="0" relativeHeight="251662336" behindDoc="0" locked="0" layoutInCell="1" allowOverlap="1" wp14:anchorId="481633EC" wp14:editId="16D2C28C">
              <wp:simplePos x="0" y="0"/>
              <wp:positionH relativeFrom="margin">
                <wp:posOffset>-1</wp:posOffset>
              </wp:positionH>
              <wp:positionV relativeFrom="paragraph">
                <wp:posOffset>-249555</wp:posOffset>
              </wp:positionV>
              <wp:extent cx="10734675" cy="369332"/>
              <wp:effectExtent l="0" t="0" r="0" b="0"/>
              <wp:wrapNone/>
              <wp:docPr id="2" name="TextBox 1"/>
              <wp:cNvGraphicFramePr/>
              <a:graphic xmlns:a="http://schemas.openxmlformats.org/drawingml/2006/main">
                <a:graphicData uri="http://schemas.microsoft.com/office/word/2010/wordprocessingShape">
                  <wps:wsp>
                    <wps:cNvSpPr txBox="1"/>
                    <wps:spPr>
                      <a:xfrm>
                        <a:off x="0" y="0"/>
                        <a:ext cx="10734675" cy="369332"/>
                      </a:xfrm>
                      <a:prstGeom prst="rect">
                        <a:avLst/>
                      </a:prstGeom>
                      <a:noFill/>
                    </wps:spPr>
                    <wps:txbx>
                      <w:txbxContent>
                        <w:p w:rsidR="001E7FF7" w:rsidRPr="00FE3759" w:rsidRDefault="00F244C9" w:rsidP="001E7FF7">
                          <w:pPr>
                            <w:pStyle w:val="NormalWeb"/>
                            <w:spacing w:before="0" w:beforeAutospacing="0" w:after="0" w:afterAutospacing="0"/>
                            <w:rPr>
                              <w:rFonts w:ascii="Calibri" w:hAnsi="Calibri" w:cs="Calibri"/>
                              <w:sz w:val="28"/>
                            </w:rPr>
                          </w:pPr>
                          <w:r>
                            <w:rPr>
                              <w:rFonts w:ascii="Calibri" w:hAnsi="Calibri" w:cs="Calibri"/>
                              <w:b/>
                              <w:bCs/>
                              <w:color w:val="4472C4" w:themeColor="accent5"/>
                              <w:kern w:val="24"/>
                              <w:sz w:val="40"/>
                              <w:szCs w:val="36"/>
                              <w:lang w:val="en-US"/>
                            </w:rPr>
                            <w:t>Activity 3</w:t>
                          </w:r>
                          <w:r w:rsidR="00444056">
                            <w:rPr>
                              <w:rFonts w:ascii="Calibri" w:hAnsi="Calibri" w:cs="Calibri"/>
                              <w:b/>
                              <w:bCs/>
                              <w:color w:val="4472C4" w:themeColor="accent5"/>
                              <w:kern w:val="24"/>
                              <w:sz w:val="40"/>
                              <w:szCs w:val="36"/>
                              <w:lang w:val="en-US"/>
                            </w:rPr>
                            <w:t>: Positive deviants’ i</w:t>
                          </w:r>
                          <w:r w:rsidR="001E7FF7">
                            <w:rPr>
                              <w:rFonts w:ascii="Calibri" w:hAnsi="Calibri" w:cs="Calibri"/>
                              <w:b/>
                              <w:bCs/>
                              <w:color w:val="4472C4" w:themeColor="accent5"/>
                              <w:kern w:val="24"/>
                              <w:sz w:val="40"/>
                              <w:szCs w:val="36"/>
                              <w:lang w:val="en-US"/>
                            </w:rPr>
                            <w:t>deas to fix the course</w:t>
                          </w:r>
                          <w:r w:rsidR="00FE3759">
                            <w:rPr>
                              <w:rFonts w:ascii="Calibri" w:hAnsi="Calibri" w:cs="Calibri"/>
                              <w:b/>
                              <w:bCs/>
                              <w:color w:val="4472C4" w:themeColor="accent5"/>
                              <w:kern w:val="24"/>
                              <w:sz w:val="40"/>
                              <w:szCs w:val="36"/>
                              <w:lang w:val="en-US"/>
                            </w:rPr>
                            <w:t xml:space="preserve">           </w:t>
                          </w:r>
                          <w:r w:rsidR="00FE3759" w:rsidRPr="00FE3759">
                            <w:rPr>
                              <w:rFonts w:ascii="Calibri" w:hAnsi="Calibri" w:cs="Calibri"/>
                              <w:b/>
                              <w:bCs/>
                              <w:kern w:val="24"/>
                              <w:sz w:val="40"/>
                              <w:szCs w:val="36"/>
                              <w:lang w:val="en-US"/>
                            </w:rPr>
                            <w:t xml:space="preserve">Your </w:t>
                          </w:r>
                          <w:r w:rsidR="00FE3759">
                            <w:rPr>
                              <w:rFonts w:ascii="Calibri" w:hAnsi="Calibri" w:cs="Calibri"/>
                              <w:b/>
                              <w:bCs/>
                              <w:kern w:val="24"/>
                              <w:sz w:val="40"/>
                              <w:szCs w:val="36"/>
                              <w:lang w:val="en-US"/>
                            </w:rPr>
                            <w:t>Scenario</w:t>
                          </w:r>
                          <w:r w:rsidR="00FE3759" w:rsidRPr="00FE3759">
                            <w:rPr>
                              <w:rFonts w:ascii="Calibri" w:hAnsi="Calibri" w:cs="Calibri"/>
                              <w:b/>
                              <w:bCs/>
                              <w:kern w:val="24"/>
                              <w:sz w:val="40"/>
                              <w:szCs w:val="36"/>
                              <w:lang w:val="en-US"/>
                            </w:rPr>
                            <w:t xml:space="preserve">   ……………………………………...</w:t>
                          </w:r>
                        </w:p>
                      </w:txbxContent>
                    </wps:txbx>
                    <wps:bodyPr wrap="square" rtlCol="0">
                      <a:spAutoFit/>
                    </wps:bodyPr>
                  </wps:wsp>
                </a:graphicData>
              </a:graphic>
              <wp14:sizeRelH relativeFrom="margin">
                <wp14:pctWidth>0</wp14:pctWidth>
              </wp14:sizeRelH>
            </wp:anchor>
          </w:drawing>
        </mc:Choice>
        <mc:Fallback>
          <w:pict>
            <v:shapetype w14:anchorId="481633EC" id="_x0000_t202" coordsize="21600,21600" o:spt="202" path="m,l,21600r21600,l21600,xe">
              <v:stroke joinstyle="miter"/>
              <v:path gradientshapeok="t" o:connecttype="rect"/>
            </v:shapetype>
            <v:shape id="TextBox 1" o:spid="_x0000_s1029" type="#_x0000_t202" style="position:absolute;margin-left:0;margin-top:-19.65pt;width:845.25pt;height:29.1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" filled="f" stroked="f">
              <v:textbox style="mso-fit-shape-to-text:t">
                <w:txbxContent>
                  <w:p w:rsidR="001E7FF7" w:rsidRPr="00FE3759" w:rsidRDefault="00F244C9" w:rsidP="001E7FF7">
                    <w:pPr>
                      <w:pStyle w:val="NormalWeb"/>
                      <w:spacing w:before="0" w:beforeAutospacing="0" w:after="0" w:afterAutospacing="0"/>
                      <w:rPr>
                        <w:rFonts w:ascii="Calibri" w:hAnsi="Calibri" w:cs="Calibri"/>
                        <w:sz w:val="28"/>
                      </w:rPr>
                    </w:pPr>
                    <w:r>
                      <w:rPr>
                        <w:rFonts w:ascii="Calibri" w:hAnsi="Calibri" w:cs="Calibri"/>
                        <w:b/>
                        <w:bCs/>
                        <w:color w:val="4472C4" w:themeColor="accent5"/>
                        <w:kern w:val="24"/>
                        <w:sz w:val="40"/>
                        <w:szCs w:val="36"/>
                        <w:lang w:val="en-US"/>
                      </w:rPr>
                      <w:t>Activity 3</w:t>
                    </w:r>
                    <w:r w:rsidR="00444056">
                      <w:rPr>
                        <w:rFonts w:ascii="Calibri" w:hAnsi="Calibri" w:cs="Calibri"/>
                        <w:b/>
                        <w:bCs/>
                        <w:color w:val="4472C4" w:themeColor="accent5"/>
                        <w:kern w:val="24"/>
                        <w:sz w:val="40"/>
                        <w:szCs w:val="36"/>
                        <w:lang w:val="en-US"/>
                      </w:rPr>
                      <w:t>: Positive deviants’ i</w:t>
                    </w:r>
                    <w:r w:rsidR="001E7FF7">
                      <w:rPr>
                        <w:rFonts w:ascii="Calibri" w:hAnsi="Calibri" w:cs="Calibri"/>
                        <w:b/>
                        <w:bCs/>
                        <w:color w:val="4472C4" w:themeColor="accent5"/>
                        <w:kern w:val="24"/>
                        <w:sz w:val="40"/>
                        <w:szCs w:val="36"/>
                        <w:lang w:val="en-US"/>
                      </w:rPr>
                      <w:t>deas to fix the course</w:t>
                    </w:r>
                    <w:r w:rsidR="00FE3759">
                      <w:rPr>
                        <w:rFonts w:ascii="Calibri" w:hAnsi="Calibri" w:cs="Calibri"/>
                        <w:b/>
                        <w:bCs/>
                        <w:color w:val="4472C4" w:themeColor="accent5"/>
                        <w:kern w:val="24"/>
                        <w:sz w:val="40"/>
                        <w:szCs w:val="36"/>
                        <w:lang w:val="en-US"/>
                      </w:rPr>
                      <w:t xml:space="preserve">           </w:t>
                    </w:r>
                    <w:r w:rsidR="00FE3759" w:rsidRPr="00FE3759">
                      <w:rPr>
                        <w:rFonts w:ascii="Calibri" w:hAnsi="Calibri" w:cs="Calibri"/>
                        <w:b/>
                        <w:bCs/>
                        <w:kern w:val="24"/>
                        <w:sz w:val="40"/>
                        <w:szCs w:val="36"/>
                        <w:lang w:val="en-US"/>
                      </w:rPr>
                      <w:t xml:space="preserve">Your </w:t>
                    </w:r>
                    <w:r w:rsidR="00FE3759">
                      <w:rPr>
                        <w:rFonts w:ascii="Calibri" w:hAnsi="Calibri" w:cs="Calibri"/>
                        <w:b/>
                        <w:bCs/>
                        <w:kern w:val="24"/>
                        <w:sz w:val="40"/>
                        <w:szCs w:val="36"/>
                        <w:lang w:val="en-US"/>
                      </w:rPr>
                      <w:t>Scenario</w:t>
                    </w:r>
                    <w:bookmarkStart w:id="2" w:name="_GoBack"/>
                    <w:bookmarkEnd w:id="2"/>
                    <w:r w:rsidR="00FE3759" w:rsidRPr="00FE3759">
                      <w:rPr>
                        <w:rFonts w:ascii="Calibri" w:hAnsi="Calibri" w:cs="Calibri"/>
                        <w:b/>
                        <w:bCs/>
                        <w:kern w:val="24"/>
                        <w:sz w:val="40"/>
                        <w:szCs w:val="36"/>
                        <w:lang w:val="en-US"/>
                      </w:rPr>
                      <w:t xml:space="preserve">   ……………………………………...</w:t>
                    </w:r>
                  </w:p>
                </w:txbxContent>
              </v:textbox>
              <w10:wrap anchorx="margin"/>
            </v:shape>
          </w:pict>
        </mc:Fallback>
      </mc:AlternateContent>
    </w:r>
    <w:r w:rsidR="00AB6758" w:rsidRPr="00AB6758">
      <w:rPr>
        <w:noProof/>
        <w:lang w:eastAsia="en-NZ"/>
      </w:rPr>
      <w:drawing>
        <wp:anchor distT="0" distB="0" distL="114300" distR="114300" simplePos="0" relativeHeight="251660288" behindDoc="0" locked="0" layoutInCell="1" allowOverlap="1" wp14:anchorId="344C67CA" wp14:editId="723676A0">
          <wp:simplePos x="0" y="0"/>
          <wp:positionH relativeFrom="column">
            <wp:posOffset>10991850</wp:posOffset>
          </wp:positionH>
          <wp:positionV relativeFrom="paragraph">
            <wp:posOffset>-300355</wp:posOffset>
          </wp:positionV>
          <wp:extent cx="1600200" cy="457200"/>
          <wp:effectExtent l="0" t="0" r="0" b="0"/>
          <wp:wrapNone/>
          <wp:docPr id="22" name="Picture 21"/>
          <wp:cNvGraphicFramePr/>
          <a:graphic xmlns:a="http://schemas.openxmlformats.org/drawingml/2006/main">
            <a:graphicData uri="http://schemas.openxmlformats.org/drawingml/2006/picture">
              <pic:pic xmlns:pic="http://schemas.openxmlformats.org/drawingml/2006/picture">
                <pic:nvPicPr>
                  <pic:cNvPr id="22" name="Picture 21"/>
                  <pic:cNvPicPr/>
                </pic:nvPicPr>
                <pic:blipFill>
                  <a:blip r:embed="rId1"/>
                  <a:stretch>
                    <a:fillRect/>
                  </a:stretch>
                </pic:blipFill>
                <pic:spPr>
                  <a:xfrm>
                    <a:off x="0" y="0"/>
                    <a:ext cx="1600200" cy="457200"/>
                  </a:xfrm>
                  <a:prstGeom prst="rect">
                    <a:avLst/>
                  </a:prstGeom>
                </pic:spPr>
              </pic:pic>
            </a:graphicData>
          </a:graphic>
        </wp:anchor>
      </w:drawing>
    </w:r>
    <w:r w:rsidR="00AB6758" w:rsidRPr="00AB6758">
      <w:rPr>
        <w:noProof/>
        <w:lang w:eastAsia="en-NZ"/>
      </w:rPr>
      <w:drawing>
        <wp:anchor distT="0" distB="0" distL="114300" distR="114300" simplePos="0" relativeHeight="251659264" behindDoc="0" locked="0" layoutInCell="1" allowOverlap="1" wp14:anchorId="0AD3F9B0" wp14:editId="011E8485">
          <wp:simplePos x="0" y="0"/>
          <wp:positionH relativeFrom="column">
            <wp:posOffset>12601575</wp:posOffset>
          </wp:positionH>
          <wp:positionV relativeFrom="paragraph">
            <wp:posOffset>-305435</wp:posOffset>
          </wp:positionV>
          <wp:extent cx="1600200" cy="457200"/>
          <wp:effectExtent l="0" t="0" r="0" b="0"/>
          <wp:wrapNone/>
          <wp:docPr id="21" name="Picture 20" descr="Image result for ako aotearoa"/>
          <wp:cNvGraphicFramePr/>
          <a:graphic xmlns:a="http://schemas.openxmlformats.org/drawingml/2006/main">
            <a:graphicData uri="http://schemas.openxmlformats.org/drawingml/2006/picture">
              <pic:pic xmlns:pic="http://schemas.openxmlformats.org/drawingml/2006/picture">
                <pic:nvPicPr>
                  <pic:cNvPr id="21" name="Picture 20" descr="Image result for ako aotearoa"/>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759" w:rsidRDefault="00FE3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77C05"/>
    <w:multiLevelType w:val="hybridMultilevel"/>
    <w:tmpl w:val="2AE287D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26EB3D75"/>
    <w:multiLevelType w:val="hybridMultilevel"/>
    <w:tmpl w:val="7AE6272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2949155A"/>
    <w:multiLevelType w:val="hybridMultilevel"/>
    <w:tmpl w:val="252C6390"/>
    <w:lvl w:ilvl="0" w:tplc="1ED2D4C8">
      <w:start w:val="1"/>
      <w:numFmt w:val="decimal"/>
      <w:lvlText w:val="%1."/>
      <w:lvlJc w:val="left"/>
      <w:pPr>
        <w:ind w:left="360" w:hanging="360"/>
      </w:pPr>
      <w:rPr>
        <w:rFonts w:ascii="Calibri" w:hAnsi="Calibri" w:cs="Calibri"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32F804ED"/>
    <w:multiLevelType w:val="hybridMultilevel"/>
    <w:tmpl w:val="6092292A"/>
    <w:lvl w:ilvl="0" w:tplc="8614117E">
      <w:start w:val="1"/>
      <w:numFmt w:val="decimal"/>
      <w:lvlText w:val="%1."/>
      <w:lvlJc w:val="left"/>
      <w:pPr>
        <w:tabs>
          <w:tab w:val="num" w:pos="720"/>
        </w:tabs>
        <w:ind w:left="720" w:hanging="360"/>
      </w:pPr>
    </w:lvl>
    <w:lvl w:ilvl="1" w:tplc="8AA08D18" w:tentative="1">
      <w:start w:val="1"/>
      <w:numFmt w:val="decimal"/>
      <w:lvlText w:val="%2."/>
      <w:lvlJc w:val="left"/>
      <w:pPr>
        <w:tabs>
          <w:tab w:val="num" w:pos="1440"/>
        </w:tabs>
        <w:ind w:left="1440" w:hanging="360"/>
      </w:pPr>
    </w:lvl>
    <w:lvl w:ilvl="2" w:tplc="65FAA0AA" w:tentative="1">
      <w:start w:val="1"/>
      <w:numFmt w:val="decimal"/>
      <w:lvlText w:val="%3."/>
      <w:lvlJc w:val="left"/>
      <w:pPr>
        <w:tabs>
          <w:tab w:val="num" w:pos="2160"/>
        </w:tabs>
        <w:ind w:left="2160" w:hanging="360"/>
      </w:pPr>
    </w:lvl>
    <w:lvl w:ilvl="3" w:tplc="0C881F3C" w:tentative="1">
      <w:start w:val="1"/>
      <w:numFmt w:val="decimal"/>
      <w:lvlText w:val="%4."/>
      <w:lvlJc w:val="left"/>
      <w:pPr>
        <w:tabs>
          <w:tab w:val="num" w:pos="2880"/>
        </w:tabs>
        <w:ind w:left="2880" w:hanging="360"/>
      </w:pPr>
    </w:lvl>
    <w:lvl w:ilvl="4" w:tplc="AAA4EFA4" w:tentative="1">
      <w:start w:val="1"/>
      <w:numFmt w:val="decimal"/>
      <w:lvlText w:val="%5."/>
      <w:lvlJc w:val="left"/>
      <w:pPr>
        <w:tabs>
          <w:tab w:val="num" w:pos="3600"/>
        </w:tabs>
        <w:ind w:left="3600" w:hanging="360"/>
      </w:pPr>
    </w:lvl>
    <w:lvl w:ilvl="5" w:tplc="E7404460" w:tentative="1">
      <w:start w:val="1"/>
      <w:numFmt w:val="decimal"/>
      <w:lvlText w:val="%6."/>
      <w:lvlJc w:val="left"/>
      <w:pPr>
        <w:tabs>
          <w:tab w:val="num" w:pos="4320"/>
        </w:tabs>
        <w:ind w:left="4320" w:hanging="360"/>
      </w:pPr>
    </w:lvl>
    <w:lvl w:ilvl="6" w:tplc="7082C508" w:tentative="1">
      <w:start w:val="1"/>
      <w:numFmt w:val="decimal"/>
      <w:lvlText w:val="%7."/>
      <w:lvlJc w:val="left"/>
      <w:pPr>
        <w:tabs>
          <w:tab w:val="num" w:pos="5040"/>
        </w:tabs>
        <w:ind w:left="5040" w:hanging="360"/>
      </w:pPr>
    </w:lvl>
    <w:lvl w:ilvl="7" w:tplc="70644F8E" w:tentative="1">
      <w:start w:val="1"/>
      <w:numFmt w:val="decimal"/>
      <w:lvlText w:val="%8."/>
      <w:lvlJc w:val="left"/>
      <w:pPr>
        <w:tabs>
          <w:tab w:val="num" w:pos="5760"/>
        </w:tabs>
        <w:ind w:left="5760" w:hanging="360"/>
      </w:pPr>
    </w:lvl>
    <w:lvl w:ilvl="8" w:tplc="75CECDF8" w:tentative="1">
      <w:start w:val="1"/>
      <w:numFmt w:val="decimal"/>
      <w:lvlText w:val="%9."/>
      <w:lvlJc w:val="left"/>
      <w:pPr>
        <w:tabs>
          <w:tab w:val="num" w:pos="6480"/>
        </w:tabs>
        <w:ind w:left="6480" w:hanging="360"/>
      </w:pPr>
    </w:lvl>
  </w:abstractNum>
  <w:abstractNum w:abstractNumId="4" w15:restartNumberingAfterBreak="0">
    <w:nsid w:val="34F37CFC"/>
    <w:multiLevelType w:val="hybridMultilevel"/>
    <w:tmpl w:val="5BC4F12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396175C1"/>
    <w:multiLevelType w:val="hybridMultilevel"/>
    <w:tmpl w:val="564E6A18"/>
    <w:lvl w:ilvl="0" w:tplc="9856A9EE">
      <w:start w:val="1"/>
      <w:numFmt w:val="decimal"/>
      <w:lvlText w:val="%1."/>
      <w:lvlJc w:val="left"/>
      <w:pPr>
        <w:tabs>
          <w:tab w:val="num" w:pos="360"/>
        </w:tabs>
        <w:ind w:left="360" w:hanging="360"/>
      </w:pPr>
      <w:rPr>
        <w:color w:val="767171" w:themeColor="background2" w:themeShade="80"/>
      </w:rPr>
    </w:lvl>
    <w:lvl w:ilvl="1" w:tplc="6DF24FD0" w:tentative="1">
      <w:start w:val="1"/>
      <w:numFmt w:val="decimal"/>
      <w:lvlText w:val="%2."/>
      <w:lvlJc w:val="left"/>
      <w:pPr>
        <w:tabs>
          <w:tab w:val="num" w:pos="1080"/>
        </w:tabs>
        <w:ind w:left="1080" w:hanging="360"/>
      </w:pPr>
    </w:lvl>
    <w:lvl w:ilvl="2" w:tplc="483CA928" w:tentative="1">
      <w:start w:val="1"/>
      <w:numFmt w:val="decimal"/>
      <w:lvlText w:val="%3."/>
      <w:lvlJc w:val="left"/>
      <w:pPr>
        <w:tabs>
          <w:tab w:val="num" w:pos="1800"/>
        </w:tabs>
        <w:ind w:left="1800" w:hanging="360"/>
      </w:pPr>
    </w:lvl>
    <w:lvl w:ilvl="3" w:tplc="093CB140" w:tentative="1">
      <w:start w:val="1"/>
      <w:numFmt w:val="decimal"/>
      <w:lvlText w:val="%4."/>
      <w:lvlJc w:val="left"/>
      <w:pPr>
        <w:tabs>
          <w:tab w:val="num" w:pos="2520"/>
        </w:tabs>
        <w:ind w:left="2520" w:hanging="360"/>
      </w:pPr>
    </w:lvl>
    <w:lvl w:ilvl="4" w:tplc="70D05014" w:tentative="1">
      <w:start w:val="1"/>
      <w:numFmt w:val="decimal"/>
      <w:lvlText w:val="%5."/>
      <w:lvlJc w:val="left"/>
      <w:pPr>
        <w:tabs>
          <w:tab w:val="num" w:pos="3240"/>
        </w:tabs>
        <w:ind w:left="3240" w:hanging="360"/>
      </w:pPr>
    </w:lvl>
    <w:lvl w:ilvl="5" w:tplc="9196CAA6" w:tentative="1">
      <w:start w:val="1"/>
      <w:numFmt w:val="decimal"/>
      <w:lvlText w:val="%6."/>
      <w:lvlJc w:val="left"/>
      <w:pPr>
        <w:tabs>
          <w:tab w:val="num" w:pos="3960"/>
        </w:tabs>
        <w:ind w:left="3960" w:hanging="360"/>
      </w:pPr>
    </w:lvl>
    <w:lvl w:ilvl="6" w:tplc="E98061D4" w:tentative="1">
      <w:start w:val="1"/>
      <w:numFmt w:val="decimal"/>
      <w:lvlText w:val="%7."/>
      <w:lvlJc w:val="left"/>
      <w:pPr>
        <w:tabs>
          <w:tab w:val="num" w:pos="4680"/>
        </w:tabs>
        <w:ind w:left="4680" w:hanging="360"/>
      </w:pPr>
    </w:lvl>
    <w:lvl w:ilvl="7" w:tplc="8470513C" w:tentative="1">
      <w:start w:val="1"/>
      <w:numFmt w:val="decimal"/>
      <w:lvlText w:val="%8."/>
      <w:lvlJc w:val="left"/>
      <w:pPr>
        <w:tabs>
          <w:tab w:val="num" w:pos="5400"/>
        </w:tabs>
        <w:ind w:left="5400" w:hanging="360"/>
      </w:pPr>
    </w:lvl>
    <w:lvl w:ilvl="8" w:tplc="D9AACA2A" w:tentative="1">
      <w:start w:val="1"/>
      <w:numFmt w:val="decimal"/>
      <w:lvlText w:val="%9."/>
      <w:lvlJc w:val="left"/>
      <w:pPr>
        <w:tabs>
          <w:tab w:val="num" w:pos="6120"/>
        </w:tabs>
        <w:ind w:left="6120" w:hanging="360"/>
      </w:pPr>
    </w:lvl>
  </w:abstractNum>
  <w:abstractNum w:abstractNumId="6" w15:restartNumberingAfterBreak="0">
    <w:nsid w:val="467245BF"/>
    <w:multiLevelType w:val="hybridMultilevel"/>
    <w:tmpl w:val="C5782A9A"/>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49A511B7"/>
    <w:multiLevelType w:val="hybridMultilevel"/>
    <w:tmpl w:val="188066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AB8529D"/>
    <w:multiLevelType w:val="hybridMultilevel"/>
    <w:tmpl w:val="C5782A9A"/>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72310C1F"/>
    <w:multiLevelType w:val="hybridMultilevel"/>
    <w:tmpl w:val="8892AF52"/>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9"/>
  </w:num>
  <w:num w:numId="2">
    <w:abstractNumId w:val="4"/>
  </w:num>
  <w:num w:numId="3">
    <w:abstractNumId w:val="6"/>
  </w:num>
  <w:num w:numId="4">
    <w:abstractNumId w:val="0"/>
  </w:num>
  <w:num w:numId="5">
    <w:abstractNumId w:val="1"/>
  </w:num>
  <w:num w:numId="6">
    <w:abstractNumId w:val="8"/>
  </w:num>
  <w:num w:numId="7">
    <w:abstractNumId w:val="2"/>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1NDE1NTQ0MzYxMzFW0lEKTi0uzszPAymwrAUACahIVCwAAAA="/>
  </w:docVars>
  <w:rsids>
    <w:rsidRoot w:val="007E642B"/>
    <w:rsid w:val="0000080C"/>
    <w:rsid w:val="00001BE3"/>
    <w:rsid w:val="000207D8"/>
    <w:rsid w:val="00035E79"/>
    <w:rsid w:val="00036E56"/>
    <w:rsid w:val="0005039E"/>
    <w:rsid w:val="00054249"/>
    <w:rsid w:val="0005733E"/>
    <w:rsid w:val="0007775D"/>
    <w:rsid w:val="000824BE"/>
    <w:rsid w:val="000869AB"/>
    <w:rsid w:val="00090A86"/>
    <w:rsid w:val="0009414B"/>
    <w:rsid w:val="000B76A9"/>
    <w:rsid w:val="000C5A01"/>
    <w:rsid w:val="000D308D"/>
    <w:rsid w:val="000E3834"/>
    <w:rsid w:val="000E3B34"/>
    <w:rsid w:val="000E5E0D"/>
    <w:rsid w:val="000F2637"/>
    <w:rsid w:val="000F7969"/>
    <w:rsid w:val="000F7CA2"/>
    <w:rsid w:val="00113EF3"/>
    <w:rsid w:val="00123A4D"/>
    <w:rsid w:val="001317FC"/>
    <w:rsid w:val="001350EE"/>
    <w:rsid w:val="00147486"/>
    <w:rsid w:val="0015260E"/>
    <w:rsid w:val="00173355"/>
    <w:rsid w:val="00174A0C"/>
    <w:rsid w:val="00175178"/>
    <w:rsid w:val="00184B0F"/>
    <w:rsid w:val="00192347"/>
    <w:rsid w:val="001C2A12"/>
    <w:rsid w:val="001E12F1"/>
    <w:rsid w:val="001E15BE"/>
    <w:rsid w:val="001E233E"/>
    <w:rsid w:val="001E439B"/>
    <w:rsid w:val="001E7FF7"/>
    <w:rsid w:val="001F575A"/>
    <w:rsid w:val="002045A0"/>
    <w:rsid w:val="00217270"/>
    <w:rsid w:val="002175A7"/>
    <w:rsid w:val="00226319"/>
    <w:rsid w:val="002324F3"/>
    <w:rsid w:val="00234EF0"/>
    <w:rsid w:val="00234FD6"/>
    <w:rsid w:val="00246080"/>
    <w:rsid w:val="0025086D"/>
    <w:rsid w:val="00255FDD"/>
    <w:rsid w:val="00256A4D"/>
    <w:rsid w:val="00264E61"/>
    <w:rsid w:val="00265725"/>
    <w:rsid w:val="0027112F"/>
    <w:rsid w:val="0027678B"/>
    <w:rsid w:val="00277D15"/>
    <w:rsid w:val="002814EA"/>
    <w:rsid w:val="002850AD"/>
    <w:rsid w:val="00294898"/>
    <w:rsid w:val="00297129"/>
    <w:rsid w:val="002B089D"/>
    <w:rsid w:val="002D23A3"/>
    <w:rsid w:val="002D6A72"/>
    <w:rsid w:val="002F0BA1"/>
    <w:rsid w:val="002F249B"/>
    <w:rsid w:val="002F43AD"/>
    <w:rsid w:val="002F6344"/>
    <w:rsid w:val="003043A2"/>
    <w:rsid w:val="00344272"/>
    <w:rsid w:val="0036255D"/>
    <w:rsid w:val="00363056"/>
    <w:rsid w:val="00371A0D"/>
    <w:rsid w:val="00391233"/>
    <w:rsid w:val="0039383A"/>
    <w:rsid w:val="003D0163"/>
    <w:rsid w:val="003D34CC"/>
    <w:rsid w:val="003E1C8C"/>
    <w:rsid w:val="003F36B1"/>
    <w:rsid w:val="003F3DF5"/>
    <w:rsid w:val="00400EE1"/>
    <w:rsid w:val="00400FCE"/>
    <w:rsid w:val="00401157"/>
    <w:rsid w:val="00405B7D"/>
    <w:rsid w:val="004064A0"/>
    <w:rsid w:val="004105EC"/>
    <w:rsid w:val="004228B8"/>
    <w:rsid w:val="00425B55"/>
    <w:rsid w:val="00444056"/>
    <w:rsid w:val="00446B1E"/>
    <w:rsid w:val="00462B20"/>
    <w:rsid w:val="00462D00"/>
    <w:rsid w:val="00493F30"/>
    <w:rsid w:val="004A7FD5"/>
    <w:rsid w:val="004B3E18"/>
    <w:rsid w:val="004D248C"/>
    <w:rsid w:val="004E14A0"/>
    <w:rsid w:val="004E4D43"/>
    <w:rsid w:val="004F025B"/>
    <w:rsid w:val="00504BBF"/>
    <w:rsid w:val="00524208"/>
    <w:rsid w:val="005262CA"/>
    <w:rsid w:val="0053089F"/>
    <w:rsid w:val="00536003"/>
    <w:rsid w:val="00544C2C"/>
    <w:rsid w:val="00555FF6"/>
    <w:rsid w:val="00565BA8"/>
    <w:rsid w:val="005964BE"/>
    <w:rsid w:val="005A6E8C"/>
    <w:rsid w:val="005B06B4"/>
    <w:rsid w:val="005B6D08"/>
    <w:rsid w:val="005D1AA8"/>
    <w:rsid w:val="005F00CA"/>
    <w:rsid w:val="00606A0D"/>
    <w:rsid w:val="006072C2"/>
    <w:rsid w:val="00610327"/>
    <w:rsid w:val="006103CC"/>
    <w:rsid w:val="00654A94"/>
    <w:rsid w:val="0066643E"/>
    <w:rsid w:val="00674951"/>
    <w:rsid w:val="00675B15"/>
    <w:rsid w:val="006772A7"/>
    <w:rsid w:val="00681564"/>
    <w:rsid w:val="00682D5D"/>
    <w:rsid w:val="00684E9B"/>
    <w:rsid w:val="00687818"/>
    <w:rsid w:val="00691489"/>
    <w:rsid w:val="006934A4"/>
    <w:rsid w:val="00696272"/>
    <w:rsid w:val="006B3615"/>
    <w:rsid w:val="006C357D"/>
    <w:rsid w:val="006D3BA3"/>
    <w:rsid w:val="006E2A10"/>
    <w:rsid w:val="00705315"/>
    <w:rsid w:val="00711F1A"/>
    <w:rsid w:val="007168B1"/>
    <w:rsid w:val="00724A5A"/>
    <w:rsid w:val="00726BED"/>
    <w:rsid w:val="007370F4"/>
    <w:rsid w:val="00776129"/>
    <w:rsid w:val="00780A86"/>
    <w:rsid w:val="00794066"/>
    <w:rsid w:val="00794495"/>
    <w:rsid w:val="007A0617"/>
    <w:rsid w:val="007A1F27"/>
    <w:rsid w:val="007D14BB"/>
    <w:rsid w:val="007E3935"/>
    <w:rsid w:val="007E642B"/>
    <w:rsid w:val="007F1F5B"/>
    <w:rsid w:val="007F536C"/>
    <w:rsid w:val="008077E3"/>
    <w:rsid w:val="008112F3"/>
    <w:rsid w:val="00812256"/>
    <w:rsid w:val="008575EF"/>
    <w:rsid w:val="00863200"/>
    <w:rsid w:val="0086449E"/>
    <w:rsid w:val="00866F54"/>
    <w:rsid w:val="008716F0"/>
    <w:rsid w:val="00872592"/>
    <w:rsid w:val="00874049"/>
    <w:rsid w:val="0088236F"/>
    <w:rsid w:val="00887A12"/>
    <w:rsid w:val="00895FB9"/>
    <w:rsid w:val="008C7EB0"/>
    <w:rsid w:val="008F4994"/>
    <w:rsid w:val="008F4DAB"/>
    <w:rsid w:val="0091484C"/>
    <w:rsid w:val="00921A18"/>
    <w:rsid w:val="00922E5C"/>
    <w:rsid w:val="009315F6"/>
    <w:rsid w:val="00932A49"/>
    <w:rsid w:val="0094467E"/>
    <w:rsid w:val="0095128E"/>
    <w:rsid w:val="00960D33"/>
    <w:rsid w:val="009A4967"/>
    <w:rsid w:val="009B4555"/>
    <w:rsid w:val="009C1D2D"/>
    <w:rsid w:val="00A04137"/>
    <w:rsid w:val="00A04244"/>
    <w:rsid w:val="00A15DE4"/>
    <w:rsid w:val="00A203FB"/>
    <w:rsid w:val="00A30996"/>
    <w:rsid w:val="00A30DB8"/>
    <w:rsid w:val="00A46D17"/>
    <w:rsid w:val="00A53468"/>
    <w:rsid w:val="00A56B50"/>
    <w:rsid w:val="00A71984"/>
    <w:rsid w:val="00A9359E"/>
    <w:rsid w:val="00A95501"/>
    <w:rsid w:val="00AA408A"/>
    <w:rsid w:val="00AB6758"/>
    <w:rsid w:val="00AC1F8A"/>
    <w:rsid w:val="00AD5ABB"/>
    <w:rsid w:val="00B0201E"/>
    <w:rsid w:val="00B14EDD"/>
    <w:rsid w:val="00B16337"/>
    <w:rsid w:val="00B17CDF"/>
    <w:rsid w:val="00B330B2"/>
    <w:rsid w:val="00B3380C"/>
    <w:rsid w:val="00B36569"/>
    <w:rsid w:val="00B43FA6"/>
    <w:rsid w:val="00B54729"/>
    <w:rsid w:val="00B604ED"/>
    <w:rsid w:val="00B647DC"/>
    <w:rsid w:val="00B72173"/>
    <w:rsid w:val="00B737F9"/>
    <w:rsid w:val="00B74F98"/>
    <w:rsid w:val="00BA5002"/>
    <w:rsid w:val="00BA6E29"/>
    <w:rsid w:val="00BB40AE"/>
    <w:rsid w:val="00BB765F"/>
    <w:rsid w:val="00BD206A"/>
    <w:rsid w:val="00BD2D6D"/>
    <w:rsid w:val="00BE6927"/>
    <w:rsid w:val="00BF06C3"/>
    <w:rsid w:val="00C46719"/>
    <w:rsid w:val="00C47217"/>
    <w:rsid w:val="00C632BF"/>
    <w:rsid w:val="00C67E28"/>
    <w:rsid w:val="00C97D05"/>
    <w:rsid w:val="00CA45E3"/>
    <w:rsid w:val="00CC3D86"/>
    <w:rsid w:val="00CD1AA5"/>
    <w:rsid w:val="00CD3C70"/>
    <w:rsid w:val="00CE3097"/>
    <w:rsid w:val="00CE5D8C"/>
    <w:rsid w:val="00D01D21"/>
    <w:rsid w:val="00D2183C"/>
    <w:rsid w:val="00D27490"/>
    <w:rsid w:val="00D30D94"/>
    <w:rsid w:val="00D34394"/>
    <w:rsid w:val="00D35771"/>
    <w:rsid w:val="00D36644"/>
    <w:rsid w:val="00D4005E"/>
    <w:rsid w:val="00D43663"/>
    <w:rsid w:val="00D46052"/>
    <w:rsid w:val="00D92ECA"/>
    <w:rsid w:val="00DA0AB0"/>
    <w:rsid w:val="00DA6F8A"/>
    <w:rsid w:val="00DF0841"/>
    <w:rsid w:val="00DF396E"/>
    <w:rsid w:val="00DF64A1"/>
    <w:rsid w:val="00E04B2C"/>
    <w:rsid w:val="00E24D02"/>
    <w:rsid w:val="00E62D8A"/>
    <w:rsid w:val="00E84A9C"/>
    <w:rsid w:val="00EA1680"/>
    <w:rsid w:val="00EB18CE"/>
    <w:rsid w:val="00EB3BD6"/>
    <w:rsid w:val="00EB4F85"/>
    <w:rsid w:val="00EC6865"/>
    <w:rsid w:val="00ED5345"/>
    <w:rsid w:val="00EF0546"/>
    <w:rsid w:val="00F1233E"/>
    <w:rsid w:val="00F156A1"/>
    <w:rsid w:val="00F244C9"/>
    <w:rsid w:val="00F50C01"/>
    <w:rsid w:val="00F72D87"/>
    <w:rsid w:val="00F929C5"/>
    <w:rsid w:val="00F934BE"/>
    <w:rsid w:val="00F95195"/>
    <w:rsid w:val="00F957E1"/>
    <w:rsid w:val="00FA0644"/>
    <w:rsid w:val="00FA7221"/>
    <w:rsid w:val="00FB6454"/>
    <w:rsid w:val="00FC2683"/>
    <w:rsid w:val="00FE3759"/>
    <w:rsid w:val="00FE55A6"/>
    <w:rsid w:val="00FF78E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EA9788C7-E3E7-4F4F-A509-0080782D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898"/>
    <w:rPr>
      <w:rFonts w:ascii="Verdana" w:eastAsiaTheme="minorHAnsi" w:hAnsi="Verdan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89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4898"/>
    <w:pPr>
      <w:ind w:left="720"/>
      <w:contextualSpacing/>
    </w:pPr>
  </w:style>
  <w:style w:type="paragraph" w:styleId="Header">
    <w:name w:val="header"/>
    <w:basedOn w:val="Normal"/>
    <w:link w:val="HeaderChar"/>
    <w:uiPriority w:val="99"/>
    <w:unhideWhenUsed/>
    <w:rsid w:val="00AB6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758"/>
    <w:rPr>
      <w:rFonts w:ascii="Verdana" w:eastAsiaTheme="minorHAnsi" w:hAnsi="Verdana"/>
      <w:lang w:eastAsia="en-US"/>
    </w:rPr>
  </w:style>
  <w:style w:type="paragraph" w:styleId="Footer">
    <w:name w:val="footer"/>
    <w:basedOn w:val="Normal"/>
    <w:link w:val="FooterChar"/>
    <w:uiPriority w:val="99"/>
    <w:unhideWhenUsed/>
    <w:rsid w:val="00AB6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758"/>
    <w:rPr>
      <w:rFonts w:ascii="Verdana" w:eastAsiaTheme="minorHAnsi" w:hAnsi="Verdana"/>
      <w:lang w:eastAsia="en-US"/>
    </w:rPr>
  </w:style>
  <w:style w:type="paragraph" w:styleId="NormalWeb">
    <w:name w:val="Normal (Web)"/>
    <w:basedOn w:val="Normal"/>
    <w:uiPriority w:val="99"/>
    <w:unhideWhenUsed/>
    <w:rsid w:val="00AB6758"/>
    <w:pPr>
      <w:spacing w:before="100" w:beforeAutospacing="1" w:after="100" w:afterAutospacing="1" w:line="240" w:lineRule="auto"/>
    </w:pPr>
    <w:rPr>
      <w:rFonts w:ascii="Times New Roman" w:eastAsiaTheme="minorEastAsia" w:hAnsi="Times New Roman" w:cs="Times New Roman"/>
      <w:sz w:val="24"/>
      <w:szCs w:val="24"/>
      <w:lang w:eastAsia="zh-CN"/>
    </w:rPr>
  </w:style>
  <w:style w:type="paragraph" w:styleId="BalloonText">
    <w:name w:val="Balloon Text"/>
    <w:basedOn w:val="Normal"/>
    <w:link w:val="BalloonTextChar"/>
    <w:uiPriority w:val="99"/>
    <w:semiHidden/>
    <w:unhideWhenUsed/>
    <w:rsid w:val="005B0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6B4"/>
    <w:rPr>
      <w:rFonts w:ascii="Segoe UI" w:eastAsiaTheme="minorHAnsi" w:hAnsi="Segoe UI" w:cs="Segoe UI"/>
      <w:sz w:val="18"/>
      <w:szCs w:val="18"/>
      <w:lang w:eastAsia="en-US"/>
    </w:rPr>
  </w:style>
  <w:style w:type="character" w:styleId="Hyperlink">
    <w:name w:val="Hyperlink"/>
    <w:basedOn w:val="DefaultParagraphFont"/>
    <w:uiPriority w:val="99"/>
    <w:unhideWhenUsed/>
    <w:rsid w:val="00A042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419445">
      <w:bodyDiv w:val="1"/>
      <w:marLeft w:val="0"/>
      <w:marRight w:val="0"/>
      <w:marTop w:val="0"/>
      <w:marBottom w:val="0"/>
      <w:divBdr>
        <w:top w:val="none" w:sz="0" w:space="0" w:color="auto"/>
        <w:left w:val="none" w:sz="0" w:space="0" w:color="auto"/>
        <w:bottom w:val="none" w:sz="0" w:space="0" w:color="auto"/>
        <w:right w:val="none" w:sz="0" w:space="0" w:color="auto"/>
      </w:divBdr>
      <w:divsChild>
        <w:div w:id="418599331">
          <w:marLeft w:val="446"/>
          <w:marRight w:val="0"/>
          <w:marTop w:val="0"/>
          <w:marBottom w:val="0"/>
          <w:divBdr>
            <w:top w:val="none" w:sz="0" w:space="0" w:color="auto"/>
            <w:left w:val="none" w:sz="0" w:space="0" w:color="auto"/>
            <w:bottom w:val="none" w:sz="0" w:space="0" w:color="auto"/>
            <w:right w:val="none" w:sz="0" w:space="0" w:color="auto"/>
          </w:divBdr>
        </w:div>
        <w:div w:id="1522283545">
          <w:marLeft w:val="446"/>
          <w:marRight w:val="0"/>
          <w:marTop w:val="0"/>
          <w:marBottom w:val="0"/>
          <w:divBdr>
            <w:top w:val="none" w:sz="0" w:space="0" w:color="auto"/>
            <w:left w:val="none" w:sz="0" w:space="0" w:color="auto"/>
            <w:bottom w:val="none" w:sz="0" w:space="0" w:color="auto"/>
            <w:right w:val="none" w:sz="0" w:space="0" w:color="auto"/>
          </w:divBdr>
        </w:div>
        <w:div w:id="1161846891">
          <w:marLeft w:val="446"/>
          <w:marRight w:val="0"/>
          <w:marTop w:val="0"/>
          <w:marBottom w:val="0"/>
          <w:divBdr>
            <w:top w:val="none" w:sz="0" w:space="0" w:color="auto"/>
            <w:left w:val="none" w:sz="0" w:space="0" w:color="auto"/>
            <w:bottom w:val="none" w:sz="0" w:space="0" w:color="auto"/>
            <w:right w:val="none" w:sz="0" w:space="0" w:color="auto"/>
          </w:divBdr>
        </w:div>
        <w:div w:id="200412347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q.liu@auckland.ac.nz" TargetMode="External"/><Relationship Id="rId2" Type="http://schemas.openxmlformats.org/officeDocument/2006/relationships/hyperlink" Target="mailto:s.geertshuis@auckland.ac.nz" TargetMode="External"/><Relationship Id="rId1" Type="http://schemas.openxmlformats.org/officeDocument/2006/relationships/hyperlink" Target="http://www.futurereadygrads.ac.nz" TargetMode="External"/><Relationship Id="rId6" Type="http://schemas.openxmlformats.org/officeDocument/2006/relationships/hyperlink" Target="mailto:q.liu@auckland.ac.nz" TargetMode="External"/><Relationship Id="rId5" Type="http://schemas.openxmlformats.org/officeDocument/2006/relationships/hyperlink" Target="mailto:s.geertshuis@auckland.ac.nz" TargetMode="External"/><Relationship Id="rId4" Type="http://schemas.openxmlformats.org/officeDocument/2006/relationships/hyperlink" Target="http://www.futurereadygrads.ac.n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Lau</dc:creator>
  <cp:keywords/>
  <dc:description/>
  <cp:lastModifiedBy>Susan Geertshuis</cp:lastModifiedBy>
  <cp:revision>2</cp:revision>
  <cp:lastPrinted>2019-03-21T01:43:00Z</cp:lastPrinted>
  <dcterms:created xsi:type="dcterms:W3CDTF">2019-08-28T02:37:00Z</dcterms:created>
  <dcterms:modified xsi:type="dcterms:W3CDTF">2019-08-28T02:37:00Z</dcterms:modified>
</cp:coreProperties>
</file>